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1F997D84" w:rsidR="00EC0B56" w:rsidRPr="004D3A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D10E1F">
        <w:rPr>
          <w:rFonts w:ascii="Tahoma" w:hAnsi="Tahoma" w:cs="Tahoma"/>
          <w:b/>
          <w:color w:val="0000CC"/>
          <w:sz w:val="19"/>
          <w:szCs w:val="19"/>
        </w:rPr>
        <w:t>100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05D37D2C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D10E1F">
        <w:rPr>
          <w:rFonts w:ascii="Tahoma" w:hAnsi="Tahoma" w:cs="Tahoma"/>
          <w:sz w:val="19"/>
          <w:szCs w:val="19"/>
        </w:rPr>
        <w:t>30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133540">
        <w:rPr>
          <w:rFonts w:ascii="Tahoma" w:hAnsi="Tahoma" w:cs="Tahoma"/>
          <w:sz w:val="19"/>
          <w:szCs w:val="19"/>
        </w:rPr>
        <w:t>но</w:t>
      </w:r>
      <w:r w:rsidR="00706EB3">
        <w:rPr>
          <w:rFonts w:ascii="Tahoma" w:hAnsi="Tahoma" w:cs="Tahoma"/>
          <w:sz w:val="19"/>
          <w:szCs w:val="19"/>
        </w:rPr>
        <w:t>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6C45C8D7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7B2FEF" w:rsidRPr="007B2FEF">
        <w:rPr>
          <w:rFonts w:ascii="Tahoma" w:hAnsi="Tahoma" w:cs="Tahoma"/>
          <w:b/>
          <w:sz w:val="19"/>
          <w:szCs w:val="19"/>
        </w:rPr>
        <w:t>Инструментов</w:t>
      </w:r>
      <w:r w:rsidR="007B2FEF">
        <w:rPr>
          <w:rFonts w:ascii="Tahoma" w:hAnsi="Tahoma" w:cs="Tahoma"/>
          <w:sz w:val="19"/>
          <w:szCs w:val="19"/>
        </w:rPr>
        <w:t xml:space="preserve">, </w:t>
      </w:r>
      <w:r w:rsidR="00BE5C90">
        <w:rPr>
          <w:rFonts w:ascii="Tahoma" w:hAnsi="Tahoma" w:cs="Tahoma"/>
          <w:b/>
          <w:sz w:val="19"/>
          <w:szCs w:val="19"/>
        </w:rPr>
        <w:t>хозяйственных товаров и расходных материалов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241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0AFDF4A7" w:rsidR="001D1173" w:rsidRPr="00CF333A" w:rsidRDefault="00D10E1F" w:rsidP="00CE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08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33540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CE3468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2022г. </w:t>
            </w:r>
            <w:r w:rsidR="00133540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50E37816" w:rsidR="001D1173" w:rsidRPr="00CF333A" w:rsidRDefault="00D10E1F" w:rsidP="00CE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08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33540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CE3468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2022г. с 1</w:t>
            </w:r>
            <w:r w:rsidR="00133540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133540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14:paraId="23E54ED1" w14:textId="2BF0E566" w:rsidR="001D1173" w:rsidRPr="00CF333A" w:rsidRDefault="001D1173" w:rsidP="00D1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D10E1F">
              <w:rPr>
                <w:rFonts w:ascii="Tahoma" w:hAnsi="Tahoma" w:cs="Tahoma"/>
                <w:b/>
                <w:i/>
                <w:sz w:val="19"/>
                <w:szCs w:val="19"/>
              </w:rPr>
              <w:t>08</w:t>
            </w:r>
            <w:bookmarkStart w:id="0" w:name="_GoBack"/>
            <w:bookmarkEnd w:id="0"/>
            <w:r w:rsidR="00044FD1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133540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CE3468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="00044FD1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2022г. в 1</w:t>
            </w:r>
            <w:r w:rsidR="00133540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D953C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D953CA" w:rsidRPr="00D953CA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63E5B245" w14:textId="798A7FF6" w:rsidR="00B312B0" w:rsidRPr="00B312B0" w:rsidRDefault="00B312B0" w:rsidP="00B312B0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0"/>
        <w:jc w:val="both"/>
        <w:rPr>
          <w:rFonts w:ascii="Tahoma" w:hAnsi="Tahoma" w:cs="Tahoma"/>
          <w:b/>
          <w:i/>
          <w:sz w:val="19"/>
          <w:szCs w:val="19"/>
        </w:rPr>
      </w:pPr>
      <w:r w:rsidRPr="003F4B3C">
        <w:rPr>
          <w:rFonts w:ascii="Tahoma" w:hAnsi="Tahoma" w:cs="Tahoma"/>
          <w:b/>
          <w:i/>
          <w:sz w:val="19"/>
          <w:szCs w:val="19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файлообменниками.</w:t>
      </w:r>
    </w:p>
    <w:p w14:paraId="10D181BA" w14:textId="64747CD4" w:rsidR="00343787" w:rsidRPr="00CF333A" w:rsidRDefault="00A649C1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B2419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B2419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711A62" w:rsidRDefault="003C3653" w:rsidP="00B2419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(-ов)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2419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0A812A9C" w14:textId="35C77FD6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16CD0B7F" w14:textId="2C8368B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33D6E70" w14:textId="4695D4A2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3DACFF53" w14:textId="77777777" w:rsidR="00E04E82" w:rsidRPr="00E04E82" w:rsidRDefault="00A27B22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E04E82" w:rsidRDefault="00343787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2419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B2419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3FB3107C" w14:textId="06B9DEBC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194E86D6" w:rsidR="001A06B4" w:rsidRPr="00CF333A" w:rsidRDefault="001768E4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Руководитель отдела по закупкам</w:t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  <w:t>М. Кенжебаев</w:t>
      </w:r>
    </w:p>
    <w:p w14:paraId="239F2686" w14:textId="541F5B4D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1FE8E9C" w14:textId="2DB1D742" w:rsidR="00B312B0" w:rsidRDefault="00B312B0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A9BB7A0" w14:textId="77777777" w:rsidR="00B312B0" w:rsidRDefault="00B312B0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6562FFB7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044FD1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664F529F" w14:textId="77777777" w:rsidR="00044FD1" w:rsidRDefault="00044FD1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0E793369" w14:textId="2CF2F9A6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37"/>
      </w:tblGrid>
      <w:tr w:rsidR="00F40786" w:rsidRPr="00CF333A" w14:paraId="5A1E9BAF" w14:textId="77777777" w:rsidTr="00CD4FE4">
        <w:trPr>
          <w:trHeight w:val="31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768E4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CD4FE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CD4FE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3C83D3ED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Поставщик должен доставить, произвести разгрузку </w:t>
            </w:r>
            <w:r w:rsidR="00CF5FCF">
              <w:rPr>
                <w:rFonts w:ascii="Tahoma" w:hAnsi="Tahoma" w:cs="Tahoma"/>
                <w:sz w:val="19"/>
                <w:szCs w:val="19"/>
              </w:rPr>
              <w:t>товаров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счет собственных сил и средств по адресу:</w:t>
            </w:r>
          </w:p>
          <w:p w14:paraId="79C427B4" w14:textId="1BE23FFD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Кыргызская Республика, </w:t>
            </w:r>
            <w:r w:rsidR="00CF5FCF">
              <w:rPr>
                <w:rFonts w:ascii="Tahoma" w:hAnsi="Tahoma" w:cs="Tahoma"/>
                <w:color w:val="0000CC"/>
                <w:sz w:val="19"/>
                <w:szCs w:val="19"/>
              </w:rPr>
              <w:t>г. Бишкек, ул. Суюмбаева, 123</w:t>
            </w:r>
          </w:p>
          <w:p w14:paraId="75342809" w14:textId="77777777"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4C43A5F0" w14:textId="77777777" w:rsidTr="00CD4FE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2A779DDD" w:rsidR="00CF5FCF" w:rsidRPr="00CF333A" w:rsidRDefault="001768E4" w:rsidP="00BE5C9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BE5C90">
              <w:rPr>
                <w:rFonts w:ascii="Tahoma" w:hAnsi="Tahoma" w:cs="Tahoma"/>
                <w:sz w:val="19"/>
                <w:szCs w:val="19"/>
              </w:rPr>
              <w:t>10</w:t>
            </w:r>
            <w:r w:rsidR="00245C34" w:rsidRPr="00245C3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5C1774">
              <w:rPr>
                <w:rFonts w:ascii="Tahoma" w:hAnsi="Tahoma" w:cs="Tahoma"/>
                <w:sz w:val="19"/>
                <w:szCs w:val="19"/>
              </w:rPr>
              <w:t>рабочих</w:t>
            </w:r>
            <w:r w:rsidR="00245C34" w:rsidRPr="00245C34">
              <w:rPr>
                <w:rFonts w:ascii="Tahoma" w:hAnsi="Tahoma" w:cs="Tahoma"/>
                <w:sz w:val="19"/>
                <w:szCs w:val="19"/>
              </w:rPr>
              <w:t xml:space="preserve"> дней с даты заключения Договора.</w:t>
            </w:r>
          </w:p>
        </w:tc>
      </w:tr>
      <w:tr w:rsidR="00893AFC" w:rsidRPr="00CF333A" w14:paraId="573BEF8A" w14:textId="77777777" w:rsidTr="00CD4FE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E9" w14:textId="4A0AABFC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100 (сто) % постоплатой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4DBFB620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214F7B6" w14:textId="4816C306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При наличии межгосударственных Соглашений об 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резидентстве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CF333A" w:rsidRDefault="005E3C5B" w:rsidP="00B24194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CF333A" w:rsidRDefault="005E3C5B" w:rsidP="00B24194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1BD14D2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B24194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B24194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B24194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Приказа/решение об избрании/назначении исполнительного органа юр.лица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минимум период до полной поставки товара и передачи по акту)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D16736" w:rsidRPr="00CF333A" w14:paraId="618879E2" w14:textId="77777777" w:rsidTr="00CD4FE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9467" w14:textId="4BEFAD5C" w:rsidR="00D16736" w:rsidRPr="00CF333A" w:rsidRDefault="00D16736" w:rsidP="00D1673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2B26" w14:textId="010802D7" w:rsidR="00D16736" w:rsidRPr="00CF333A" w:rsidRDefault="00D16736" w:rsidP="00D1673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конкурсной заявки договора (ГОКЗ)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5B32" w14:textId="2B61AC40" w:rsidR="00D16736" w:rsidRPr="00CF333A" w:rsidRDefault="00D16736" w:rsidP="00D16736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iCs/>
                <w:sz w:val="19"/>
                <w:szCs w:val="19"/>
              </w:rPr>
              <w:t>Не требуется</w:t>
            </w:r>
          </w:p>
        </w:tc>
      </w:tr>
      <w:tr w:rsidR="00CE3468" w:rsidRPr="00CF333A" w14:paraId="33574D61" w14:textId="77777777" w:rsidTr="00CD4FE4">
        <w:trPr>
          <w:trHeight w:val="1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44DA803B" w:rsidR="00CE3468" w:rsidRPr="00CF333A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CE3468" w:rsidRPr="00CF333A" w:rsidRDefault="00CE3468" w:rsidP="00CE3468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5322FE6D" w:rsidR="00CE3468" w:rsidRPr="00CF333A" w:rsidRDefault="00CE3468" w:rsidP="00CE3468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EF823E2" w14:textId="77777777" w:rsidR="00CE3468" w:rsidRPr="00CF333A" w:rsidRDefault="00CE3468" w:rsidP="00CE3468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3D34F2E7" w14:textId="43D2EBF4" w:rsidR="00CE3468" w:rsidRPr="001768E4" w:rsidRDefault="00CE3468" w:rsidP="00CE3468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</w:tc>
      </w:tr>
      <w:tr w:rsidR="00CE3468" w:rsidRPr="00CF333A" w14:paraId="7D28A679" w14:textId="77777777" w:rsidTr="00CD4FE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0D764129" w:rsidR="00CE3468" w:rsidRPr="00CF333A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CE3468" w:rsidRPr="00CF333A" w:rsidRDefault="00CE3468" w:rsidP="00CE3468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09271EB3" w:rsidR="00CE3468" w:rsidRPr="00CF333A" w:rsidRDefault="00CE3468" w:rsidP="00CE3468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CE3468" w:rsidRPr="00CF333A" w:rsidRDefault="00CE3468" w:rsidP="00CE3468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CE3468" w:rsidRPr="00CF333A" w14:paraId="3C7AB63B" w14:textId="77777777" w:rsidTr="00CD4FE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0CAE80B0" w:rsidR="00CE3468" w:rsidRPr="00CF333A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CE3468" w:rsidRPr="00245C34" w:rsidRDefault="00CE3468" w:rsidP="00CE3468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F6E024D" w:rsidR="00CE3468" w:rsidRPr="00245C34" w:rsidRDefault="00CE3468" w:rsidP="00CE3468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 при поставке товара, Покупатель откажется от них и Поставщик обязан заменить забракованный товар в течение 10 рабочих дней без каких либо дополнительных затрат со стороны Покупателя.</w:t>
            </w:r>
          </w:p>
        </w:tc>
      </w:tr>
      <w:tr w:rsidR="00CE3468" w:rsidRPr="00CF333A" w14:paraId="0D2EA429" w14:textId="77777777" w:rsidTr="00CD4FE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8E72" w14:textId="1D8B9BA8" w:rsidR="00CE3468" w:rsidRDefault="00CE3468" w:rsidP="00CE346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7DF" w14:textId="4CED0905" w:rsidR="00CE3468" w:rsidRPr="00140559" w:rsidRDefault="00CE3468" w:rsidP="00CE3468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>Предоставить образец в день вскрытия конкурсных заявок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BC1" w14:textId="3C7FE52D" w:rsidR="00CE3468" w:rsidRPr="00140559" w:rsidRDefault="00CE3468" w:rsidP="00CE3468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>Предоставить образцы товаров в обязательном порядке по участвуемым лотам на день вскрытия конкурсных заявок по адресу: г. Бишкек, ул. Суюмбаева, 123</w:t>
            </w:r>
          </w:p>
        </w:tc>
      </w:tr>
      <w:tr w:rsidR="00C54672" w:rsidRPr="00CF333A" w14:paraId="0E769DE6" w14:textId="77777777" w:rsidTr="00CD4FE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CA7" w14:textId="52F3D8D3" w:rsidR="00C54672" w:rsidRDefault="00CE3468" w:rsidP="00C546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A7C" w14:textId="544902D5" w:rsidR="00C54672" w:rsidRPr="00140559" w:rsidRDefault="00C54672" w:rsidP="00C5467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D04B6E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Выделяемая сумма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3C65" w14:textId="310B406F" w:rsidR="00C54672" w:rsidRPr="00140559" w:rsidRDefault="00B24194" w:rsidP="006F3CDE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Лот №</w:t>
            </w:r>
            <w:r w:rsidR="00C54672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1 – </w:t>
            </w:r>
            <w:r w:rsidR="002E7925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34 300</w:t>
            </w:r>
            <w:r w:rsidR="00C54672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</w:t>
            </w:r>
            <w:r w:rsidR="00C54672" w:rsidRPr="00D04B6E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сом</w:t>
            </w:r>
            <w:r w:rsidR="00C54672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; Лот №2 – </w:t>
            </w:r>
            <w:r w:rsidR="002E7925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50 000</w:t>
            </w:r>
            <w:r w:rsidR="00C54672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сом; Лот №3 – </w:t>
            </w:r>
            <w:r w:rsidR="002E7925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65 600 </w:t>
            </w:r>
            <w:r w:rsidR="007B0C50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с</w:t>
            </w:r>
            <w:r w:rsidR="00C54672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ом;</w:t>
            </w: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</w:t>
            </w:r>
          </w:p>
        </w:tc>
      </w:tr>
      <w:tr w:rsidR="00245C34" w:rsidRPr="00CF333A" w14:paraId="441A8A0A" w14:textId="77777777" w:rsidTr="00CD4FE4">
        <w:trPr>
          <w:trHeight w:val="28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3844447D" w:rsidR="00245C34" w:rsidRPr="007E329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  <w:r w:rsidR="007E3296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: не требуется.</w:t>
            </w:r>
          </w:p>
        </w:tc>
      </w:tr>
    </w:tbl>
    <w:tbl>
      <w:tblPr>
        <w:tblpPr w:leftFromText="180" w:rightFromText="180" w:vertAnchor="text" w:horzAnchor="margin" w:tblpX="-436" w:tblpY="-39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2268"/>
        <w:gridCol w:w="850"/>
      </w:tblGrid>
      <w:tr w:rsidR="00087474" w:rsidRPr="00415DE5" w14:paraId="02081567" w14:textId="6DDFE021" w:rsidTr="00CD4FE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415DE5" w14:paraId="5CD6F3A8" w14:textId="46A93F30" w:rsidTr="00CD4FE4">
        <w:trPr>
          <w:trHeight w:val="60"/>
        </w:trPr>
        <w:tc>
          <w:tcPr>
            <w:tcW w:w="10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79DF980C" w:rsidR="00087474" w:rsidRPr="00415DE5" w:rsidRDefault="00B51822" w:rsidP="000B17B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№1</w:t>
            </w:r>
            <w:r w:rsidR="000B17B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B17B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Пылесос</w:t>
            </w:r>
          </w:p>
        </w:tc>
      </w:tr>
      <w:tr w:rsidR="00087474" w:rsidRPr="00415DE5" w14:paraId="256AC07C" w14:textId="59785633" w:rsidTr="00CD4FE4">
        <w:trPr>
          <w:trHeight w:val="338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F1F2" w14:textId="6E263837" w:rsidR="00087474" w:rsidRPr="00415DE5" w:rsidRDefault="007641AC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Аналог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B8B1" w14:textId="486A24FD" w:rsidR="00087474" w:rsidRPr="00415DE5" w:rsidRDefault="00D94419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</w:t>
            </w:r>
            <w:r w:rsidR="00245C34"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</w:t>
            </w:r>
          </w:p>
        </w:tc>
      </w:tr>
      <w:tr w:rsidR="007641AC" w:rsidRPr="00415DE5" w14:paraId="15EA0BD5" w14:textId="3CAD5A28" w:rsidTr="00CD4FE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6C5F2398" w:rsidR="007641AC" w:rsidRPr="00415DE5" w:rsidRDefault="007641AC" w:rsidP="007641A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5D7F7C26" w:rsidR="007641AC" w:rsidRPr="007641AC" w:rsidRDefault="000B17B4" w:rsidP="007641A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Пылесос «Керхер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WD</w:t>
            </w:r>
            <w:r w:rsidRPr="000B17B4">
              <w:rPr>
                <w:rFonts w:ascii="Tahoma" w:hAnsi="Tahoma" w:cs="Tahoma"/>
                <w:b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Premium</w:t>
            </w:r>
            <w:r w:rsidRPr="00415DE5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F215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Тип: хозяйственный</w:t>
            </w:r>
          </w:p>
          <w:p w14:paraId="3469BCF6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Тип уборки: сухая и влажная</w:t>
            </w:r>
          </w:p>
          <w:p w14:paraId="5782FF16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Тип пылесборника: мешок </w:t>
            </w:r>
          </w:p>
          <w:p w14:paraId="5780C10A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Объем пылесборника: 17л</w:t>
            </w:r>
          </w:p>
          <w:p w14:paraId="017A7281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Положение парковки: да.</w:t>
            </w:r>
          </w:p>
          <w:p w14:paraId="5187787B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Особенности: </w:t>
            </w:r>
            <w:r w:rsidRPr="00415DE5">
              <w:rPr>
                <w:rFonts w:ascii="Tahoma" w:hAnsi="Tahoma" w:cs="Tahoma"/>
                <w:sz w:val="18"/>
                <w:szCs w:val="18"/>
              </w:rPr>
              <w:t>Возможность сухой и влажной уборки без необходимости замены фильтра. Для идеальной очистки сухого или влажного, крупного или мелкого мусора. Максимальное удобство и универсальность в использовании</w:t>
            </w:r>
          </w:p>
          <w:p w14:paraId="5525FAAC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Уровень шума: 75 дБ</w:t>
            </w:r>
          </w:p>
          <w:p w14:paraId="2D0E84AF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Потребляемая мощность: 1000Вт</w:t>
            </w:r>
          </w:p>
          <w:p w14:paraId="2104EC24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Макс.мощность всасывания 200Вт</w:t>
            </w:r>
          </w:p>
          <w:p w14:paraId="54E3EE41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 аккумулятора: от сети</w:t>
            </w:r>
          </w:p>
          <w:p w14:paraId="473810E6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Выходной фильтр: моющийся</w:t>
            </w:r>
          </w:p>
          <w:p w14:paraId="4CED26DD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Моторный фильтр: да</w:t>
            </w:r>
          </w:p>
          <w:p w14:paraId="40F8C7EC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 трубки: телескопическая</w:t>
            </w:r>
          </w:p>
          <w:p w14:paraId="231A8832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Материал трубки: бакелит/пластик</w:t>
            </w:r>
          </w:p>
          <w:p w14:paraId="4BE7A96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Длина эл.шнура: 4м</w:t>
            </w:r>
          </w:p>
          <w:p w14:paraId="11599F18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Радиус действия: 6м</w:t>
            </w:r>
          </w:p>
          <w:p w14:paraId="36391FAE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Насадки: всасывающие трубки 2шт., насадка для влажной и сухой уборки 1шт., резиновые и щеточные вставки по 2шт. </w:t>
            </w:r>
          </w:p>
          <w:p w14:paraId="48812662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Комплектация: пылесос, насадки, инструкция, фильтр и мешок.</w:t>
            </w:r>
          </w:p>
          <w:p w14:paraId="1DAA6514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Габариты: 388*340*525 мм</w:t>
            </w:r>
          </w:p>
          <w:p w14:paraId="2CF4843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Вес: 6,8 кг</w:t>
            </w:r>
          </w:p>
          <w:p w14:paraId="69F15645" w14:textId="3B7FE9B3" w:rsidR="007641AC" w:rsidRPr="007641AC" w:rsidRDefault="000B17B4" w:rsidP="000B17B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Цвет: Желтый.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11C1" w14:textId="3448C929" w:rsidR="007641AC" w:rsidRPr="007641AC" w:rsidRDefault="000B17B4" w:rsidP="007641A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A0BE6" wp14:editId="4C30A9D7">
                  <wp:extent cx="1181100" cy="1304925"/>
                  <wp:effectExtent l="0" t="0" r="0" b="9525"/>
                  <wp:docPr id="17" name="Рисунок 17" descr="https://object.pscloud.io/cms/cms/Photo/img_0_24_5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bject.pscloud.io/cms/cms/Photo/img_0_24_5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8941C" w14:textId="088A28AF" w:rsidR="007641AC" w:rsidRPr="007641AC" w:rsidRDefault="000B17B4" w:rsidP="007641A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</w:tr>
      <w:tr w:rsidR="0065191F" w:rsidRPr="00415DE5" w14:paraId="236542FB" w14:textId="77777777" w:rsidTr="00CD4FE4">
        <w:trPr>
          <w:trHeight w:val="209"/>
        </w:trPr>
        <w:tc>
          <w:tcPr>
            <w:tcW w:w="10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ACCF1CD" w14:textId="4F5705A0" w:rsidR="0065191F" w:rsidRPr="00415DE5" w:rsidRDefault="0065191F" w:rsidP="000B17B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</w:t>
            </w:r>
            <w:r w:rsidR="000B17B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8D30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Дверные фурнитуры</w:t>
            </w:r>
          </w:p>
        </w:tc>
      </w:tr>
      <w:tr w:rsidR="00A156DB" w:rsidRPr="00415DE5" w14:paraId="4DA9D9C4" w14:textId="77777777" w:rsidTr="00CD4FE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A7DBDF" w14:textId="2F2B6DBC" w:rsidR="00A156DB" w:rsidRPr="008D305B" w:rsidRDefault="00A156D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AAF246" w14:textId="67E30A78" w:rsidR="00A156D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Доводчик дверной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20EF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Металлический; механическое устройство, предназначенное для автоматического закрывания открытых дверей. Применение доводчика в значительной степени уменьшает износ дверных петель и другой дверной фурнитуры.</w:t>
            </w:r>
          </w:p>
          <w:p w14:paraId="251028D6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Модель: TS68 EN2/3/4</w:t>
            </w:r>
          </w:p>
          <w:p w14:paraId="77FB57D1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Расчет на вес двери: до 25-45 кг.</w:t>
            </w:r>
          </w:p>
          <w:p w14:paraId="0064ECB8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Цвет: серебро.</w:t>
            </w:r>
          </w:p>
          <w:p w14:paraId="211D2F70" w14:textId="3ADA0D69" w:rsidR="00A156DB" w:rsidRPr="008D305B" w:rsidRDefault="008D305B" w:rsidP="008D305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Вес доводчика: 1,3 кг.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A484" w14:textId="3559C9AD" w:rsidR="00A156DB" w:rsidRPr="00415DE5" w:rsidRDefault="008D305B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9AC6D1" wp14:editId="550E068C">
                  <wp:extent cx="1000125" cy="1009650"/>
                  <wp:effectExtent l="0" t="0" r="9525" b="0"/>
                  <wp:docPr id="28" name="Рисунок 28" descr="доводчи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доводчи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4B12" w14:textId="6F838CDD" w:rsidR="00A156DB" w:rsidRPr="00415DE5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шт.</w:t>
            </w:r>
          </w:p>
        </w:tc>
      </w:tr>
      <w:tr w:rsidR="008D305B" w:rsidRPr="00415DE5" w14:paraId="157B1545" w14:textId="77777777" w:rsidTr="00CD4FE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0D2A10" w14:textId="6BD5B5AE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134CE7" w14:textId="3073CE9E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Замок для кассового  ящика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3676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Материал:</w:t>
            </w:r>
          </w:p>
          <w:p w14:paraId="75F0B1FD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Железо;</w:t>
            </w:r>
          </w:p>
          <w:p w14:paraId="3AD2028D" w14:textId="0C907B8A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С комплектом ключей;</w:t>
            </w:r>
          </w:p>
          <w:p w14:paraId="1D7A1063" w14:textId="5359E5CE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Размер: по предоставленному образцу.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70F7" w14:textId="5EFEE961" w:rsidR="008D305B" w:rsidRDefault="008D305B" w:rsidP="00B07897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4C0993" wp14:editId="23DBFC1F">
                  <wp:extent cx="1066800" cy="561975"/>
                  <wp:effectExtent l="0" t="0" r="0" b="9525"/>
                  <wp:docPr id="24" name="Рисунок 24" descr="D:\Users\usatkynbaev\Desktop\Cam-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usatkynbaev\Desktop\Cam-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1AD1D" w14:textId="07B416BD" w:rsid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 шт.</w:t>
            </w:r>
          </w:p>
        </w:tc>
      </w:tr>
      <w:tr w:rsidR="008D305B" w:rsidRPr="00415DE5" w14:paraId="474660EC" w14:textId="77777777" w:rsidTr="00CD4FE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397423" w14:textId="74BFA314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291870" w14:textId="4BC679E2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Шпингалет полуавтомат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861F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Характеристика:</w:t>
            </w:r>
          </w:p>
          <w:p w14:paraId="118C2F47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Состав: металл</w:t>
            </w:r>
          </w:p>
          <w:p w14:paraId="49FE6C5E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Вес: 38г.</w:t>
            </w:r>
          </w:p>
          <w:p w14:paraId="039B6399" w14:textId="5A06AD5A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Цвет: медный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8F10" w14:textId="59AC26FB" w:rsidR="008D305B" w:rsidRDefault="008D305B" w:rsidP="00B07897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  <w:r>
              <w:object w:dxaOrig="1815" w:dyaOrig="1470" w14:anchorId="511B8A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41.25pt" o:ole="">
                  <v:imagedata r:id="rId11" o:title=""/>
                </v:shape>
                <o:OLEObject Type="Embed" ProgID="PBrush" ShapeID="_x0000_i1025" DrawAspect="Content" ObjectID="_1731332336" r:id="rId12"/>
              </w:objec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558A4" w14:textId="026FAE96" w:rsid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шт.</w:t>
            </w:r>
          </w:p>
        </w:tc>
      </w:tr>
      <w:tr w:rsidR="008D305B" w:rsidRPr="00415DE5" w14:paraId="6F5D95EB" w14:textId="77777777" w:rsidTr="00CD4FE4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40C62C" w14:textId="0392661C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FF33C3" w14:textId="16294125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Петли на метала пластиковые дверь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20D9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Максимальная нагрузка: 140 кг.</w:t>
            </w:r>
          </w:p>
          <w:p w14:paraId="705DE69E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Возможен право/левосторонний монтаж;</w:t>
            </w:r>
          </w:p>
          <w:p w14:paraId="5D6527AB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В комплекте: 6 крепежных шурупов.</w:t>
            </w:r>
          </w:p>
          <w:p w14:paraId="0CAFB719" w14:textId="77777777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Материал: алюминий (горячепрессованный).</w:t>
            </w:r>
          </w:p>
          <w:p w14:paraId="0971BF5F" w14:textId="6454CE20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Цвет- белый и коричневый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58FB" w14:textId="7C9D4CDE" w:rsidR="008D305B" w:rsidRDefault="008D305B" w:rsidP="00B0789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9ADD08" wp14:editId="170CFCEE">
                  <wp:extent cx="1076325" cy="647700"/>
                  <wp:effectExtent l="0" t="0" r="9525" b="0"/>
                  <wp:docPr id="16" name="Рисунок 16" descr="Металеві петлі для москітної двері | BIG PRO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еталеві петлі для москітної двері | BIG PRO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D7B3C" w14:textId="367492F9" w:rsidR="008D305B" w:rsidRP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50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шт.</w:t>
            </w:r>
          </w:p>
        </w:tc>
      </w:tr>
      <w:tr w:rsidR="008D305B" w:rsidRPr="00415DE5" w14:paraId="5370FCF5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6D136B" w14:textId="1586F18C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8EC152" w14:textId="6FCC20E0" w:rsidR="008D305B" w:rsidRPr="008D305B" w:rsidRDefault="008D305B" w:rsidP="008D305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sz w:val="18"/>
                <w:szCs w:val="18"/>
              </w:rPr>
              <w:t>Тонировка на стекло (черная)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2B46" w14:textId="40B5ABAB" w:rsidR="008D305B" w:rsidRPr="008D305B" w:rsidRDefault="008D305B" w:rsidP="008D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305B">
              <w:rPr>
                <w:rFonts w:ascii="Tahoma" w:hAnsi="Tahoma" w:cs="Tahoma"/>
                <w:sz w:val="18"/>
                <w:szCs w:val="18"/>
              </w:rPr>
              <w:t>Тонировка тип: черная; светопропускаемость 50%; рулон длиной не менее 300см.; шириной не менее 70 см.;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F705" w14:textId="3CC23722" w:rsidR="008D305B" w:rsidRDefault="008D305B" w:rsidP="00B07897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9DABA" wp14:editId="6A621AC7">
                  <wp:extent cx="1038225" cy="295275"/>
                  <wp:effectExtent l="0" t="0" r="9525" b="9525"/>
                  <wp:docPr id="6" name="Рисунок 6" descr="D:\Users\zhibraev\Desktop\78e0995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Users\zhibraev\Desktop\78e0995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4573" w14:textId="7323ADD3" w:rsid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рул.</w:t>
            </w:r>
          </w:p>
        </w:tc>
      </w:tr>
      <w:tr w:rsidR="008D305B" w:rsidRPr="00415DE5" w14:paraId="4CCA8F4F" w14:textId="77777777" w:rsidTr="00CD4FE4">
        <w:trPr>
          <w:trHeight w:val="214"/>
        </w:trPr>
        <w:tc>
          <w:tcPr>
            <w:tcW w:w="10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E643F9" w14:textId="13234FC6" w:rsidR="008D305B" w:rsidRDefault="008D305B" w:rsidP="007B0C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</w:t>
            </w:r>
            <w:r w:rsidR="007B0C5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 Инструменты</w:t>
            </w:r>
          </w:p>
        </w:tc>
      </w:tr>
      <w:tr w:rsidR="008D305B" w:rsidRPr="00415DE5" w14:paraId="0F7ED601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83B3D4" w14:textId="32603237" w:rsidR="008D305B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96881D" w14:textId="31AA0BC2" w:rsidR="008D305B" w:rsidRPr="005F441D" w:rsidRDefault="008D305B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Коронка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6793" w14:textId="4CC9A109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Коронки По Бетону В Сборе SDS PLUS 70mm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3E3C" w14:textId="211769C2" w:rsidR="008D305B" w:rsidRDefault="008D305B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0F06D" wp14:editId="2227850D">
                  <wp:extent cx="1104900" cy="276225"/>
                  <wp:effectExtent l="0" t="0" r="0" b="9525"/>
                  <wp:docPr id="12" name="Рисунок 12" descr="Коронки по бетону в сборе SDS PLUS 70mm | ООО &quot;Креос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ронки по бетону в сборе SDS PLUS 70mm | ООО &quot;Креос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A3061" w14:textId="7C1360B2" w:rsid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</w:tr>
      <w:tr w:rsidR="008D305B" w:rsidRPr="00415DE5" w14:paraId="71701E4E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B53110" w14:textId="4951B447" w:rsidR="008D305B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28223B" w14:textId="58E15039" w:rsidR="008D305B" w:rsidRPr="005F441D" w:rsidRDefault="008D305B" w:rsidP="0071604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Бур по бетону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0F18" w14:textId="2F5D0935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Наконечник с «+» победитом, 6 мм длина не менее 150мм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DE781" w14:textId="34180C19" w:rsidR="008D305B" w:rsidRDefault="008D305B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4E6B0" wp14:editId="48EA2C0B">
                  <wp:extent cx="1133475" cy="314325"/>
                  <wp:effectExtent l="0" t="0" r="9525" b="9525"/>
                  <wp:docPr id="1" name="Рисунок 1" descr="D:\Users\mbekishov\AppData\Local\Microsoft\Windows\INetCache\Content.MSO\A3D58E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Users\mbekishov\AppData\Local\Microsoft\Windows\INetCache\Content.MSO\A3D58E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72D41" w14:textId="2595B868" w:rsid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шт.</w:t>
            </w:r>
          </w:p>
        </w:tc>
      </w:tr>
      <w:tr w:rsidR="008D305B" w:rsidRPr="00415DE5" w14:paraId="55B9F1C4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5B848D" w14:textId="04385890" w:rsidR="008D305B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F8F64A" w14:textId="632F0A6B" w:rsidR="008D305B" w:rsidRPr="005F441D" w:rsidRDefault="008D305B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Обойный нож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6F6A" w14:textId="77777777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Ширина лезвия; 18мм;</w:t>
            </w:r>
          </w:p>
          <w:p w14:paraId="5D40F785" w14:textId="77777777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Материал лезвия: сталь;</w:t>
            </w:r>
          </w:p>
          <w:p w14:paraId="20648422" w14:textId="77777777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Материал рукояти: ударопрочный пластик;</w:t>
            </w:r>
          </w:p>
          <w:p w14:paraId="4B2DC586" w14:textId="77777777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Конструкция: выдвижной;</w:t>
            </w:r>
          </w:p>
          <w:p w14:paraId="3C0D6DF8" w14:textId="070301CD" w:rsidR="008D305B" w:rsidRPr="005F441D" w:rsidRDefault="008D305B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Форма: сегментированное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8AF3" w14:textId="2E9864FD" w:rsidR="008D305B" w:rsidRDefault="008D305B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71A26" wp14:editId="3962EE49">
                  <wp:extent cx="1266825" cy="657225"/>
                  <wp:effectExtent l="0" t="0" r="9525" b="9525"/>
                  <wp:docPr id="3" name="Рисунок 3" descr="Без назв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Без названия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6D89" w14:textId="0A34A426" w:rsidR="008D305B" w:rsidRDefault="008D305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шт.</w:t>
            </w:r>
          </w:p>
        </w:tc>
      </w:tr>
      <w:tr w:rsidR="008D305B" w:rsidRPr="00415DE5" w14:paraId="79D94BE6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21403D" w14:textId="7CE89EB4" w:rsidR="008D305B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AA5F57" w14:textId="3CCCCBF8" w:rsidR="008D305B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Набор индустриальных ударных отверток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E20" w14:textId="31AC2884" w:rsidR="008D305B" w:rsidRPr="005F441D" w:rsidRDefault="0071604A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Тип: набор ударных отверток. Количество: 7 шт. Состав набора: Отвертки шлицевые (SL) (4 шт)- 5.5 мм L = 125 мм; 6.5 мм L = 150 мм; 8 мм L = 150 мм; 10 мм L = 200 мм; Отвертки крестовые (PH) (3 шт)- PH.1 L = 80 мм; PH.2 L = 100 мм; PH.3 L = 150 мм F-20714.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4C38" w14:textId="75AA75D8" w:rsidR="008D305B" w:rsidRDefault="0071604A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7C66C" wp14:editId="049F68A3">
                  <wp:extent cx="1152525" cy="619125"/>
                  <wp:effectExtent l="0" t="0" r="9525" b="9525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7DBD5" w14:textId="60F2CC49" w:rsidR="008D305B" w:rsidRDefault="0071604A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набор</w:t>
            </w:r>
          </w:p>
        </w:tc>
      </w:tr>
      <w:tr w:rsidR="0071604A" w:rsidRPr="00415DE5" w14:paraId="74F39BEA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3871B9" w14:textId="6A84C953" w:rsidR="0071604A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6F9C4C" w14:textId="68F1E58D" w:rsidR="0071604A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Набор шестигранных ключей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047F" w14:textId="4617DB82" w:rsidR="0071604A" w:rsidRPr="005F441D" w:rsidRDefault="0071604A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Набор ключей шестигранных 1.27-10мм Г-образных 10пр. на держателе. используется совместно с винтами, которые имеют внутренний шестигранник. Г-образные ключи обеспечивают откручивание практически без усилий. Изделия выполнены из высококачественной стали. Все не более 0,478 кг. шестигранные ключи: 1.27, 1.5, 2, 2.5, 3, 4, 5, 6, 8, 10 мм. Force или аналог.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63C3" w14:textId="58EC566D" w:rsidR="0071604A" w:rsidRDefault="0071604A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C7CA5" wp14:editId="4306B91B">
                  <wp:extent cx="1303020" cy="750570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111C6" w14:textId="6E53A116" w:rsidR="0071604A" w:rsidRDefault="0071604A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набор</w:t>
            </w:r>
          </w:p>
        </w:tc>
      </w:tr>
      <w:tr w:rsidR="0071604A" w:rsidRPr="00415DE5" w14:paraId="700440A9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87D693" w14:textId="3CCE2B99" w:rsidR="0071604A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3F7E32" w14:textId="27A6B36E" w:rsidR="0071604A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Отвертка индикатор напряжения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83B" w14:textId="789E094D" w:rsidR="0071604A" w:rsidRPr="005F441D" w:rsidRDefault="0071604A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sz w:val="18"/>
                <w:szCs w:val="18"/>
              </w:rPr>
              <w:t>Отвертка индикатор напряжения 250В. Тип наконечника: Плоский (SL). Материал рукоятки: Композит.  Диапазон напряжения: 80 ~ 250 в переменные тока. Force или аналог.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F0C5" w14:textId="207275C2" w:rsidR="0071604A" w:rsidRDefault="0071604A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1C4A19" wp14:editId="00B0E2BA">
                  <wp:extent cx="1085850" cy="295275"/>
                  <wp:effectExtent l="0" t="0" r="0" b="9525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79E65" w14:textId="5CDE3DBC" w:rsidR="0071604A" w:rsidRDefault="0071604A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шт.</w:t>
            </w:r>
          </w:p>
        </w:tc>
      </w:tr>
      <w:tr w:rsidR="0071604A" w:rsidRPr="00415DE5" w14:paraId="02DFB4AC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D1FF70" w14:textId="1B3732D1" w:rsidR="0071604A" w:rsidRPr="005F441D" w:rsidRDefault="0071604A" w:rsidP="007160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F441D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414ED2" w14:textId="0E3BD565" w:rsidR="0071604A" w:rsidRPr="005F441D" w:rsidRDefault="0071604A" w:rsidP="0071604A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sz w:val="18"/>
                <w:szCs w:val="18"/>
                <w:lang w:val="ru-RU"/>
              </w:rPr>
            </w:pPr>
            <w:r w:rsidRPr="005F441D">
              <w:rPr>
                <w:rFonts w:ascii="Tahoma" w:hAnsi="Tahoma" w:cs="Tahoma"/>
                <w:sz w:val="18"/>
                <w:szCs w:val="18"/>
                <w:lang w:val="ru-RU"/>
              </w:rPr>
              <w:t>Пилочные полотна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F896" w14:textId="77777777" w:rsidR="0071604A" w:rsidRPr="00A752A1" w:rsidRDefault="00D10E1F" w:rsidP="0071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hyperlink r:id="rId21" w:history="1">
              <w:r w:rsidR="0071604A" w:rsidRPr="00A752A1">
                <w:rPr>
                  <w:rFonts w:ascii="Tahoma" w:hAnsi="Tahoma" w:cs="Tahoma"/>
                  <w:bCs/>
                  <w:sz w:val="18"/>
                  <w:szCs w:val="18"/>
                </w:rPr>
                <w:t>Пилка для електролобзика, пилочное полотно</w:t>
              </w:r>
            </w:hyperlink>
          </w:p>
          <w:p w14:paraId="1C798DAE" w14:textId="22601E36" w:rsidR="0071604A" w:rsidRPr="005F441D" w:rsidRDefault="0071604A" w:rsidP="00A7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F441D">
              <w:rPr>
                <w:rFonts w:ascii="Tahoma" w:hAnsi="Tahoma" w:cs="Tahoma"/>
                <w:bCs/>
                <w:sz w:val="18"/>
                <w:szCs w:val="18"/>
              </w:rPr>
              <w:t>Общая длина: 100мм</w:t>
            </w:r>
            <w:r w:rsidR="00A752A1">
              <w:rPr>
                <w:rFonts w:ascii="Tahoma" w:hAnsi="Tahoma" w:cs="Tahoma"/>
                <w:bCs/>
                <w:sz w:val="18"/>
                <w:szCs w:val="18"/>
              </w:rPr>
              <w:t xml:space="preserve">; </w:t>
            </w:r>
            <w:r w:rsidRPr="005F441D">
              <w:rPr>
                <w:rFonts w:ascii="Tahoma" w:hAnsi="Tahoma" w:cs="Tahoma"/>
                <w:bCs/>
                <w:sz w:val="18"/>
                <w:szCs w:val="18"/>
              </w:rPr>
              <w:t>Шаг зуба: 4</w:t>
            </w:r>
            <w:r w:rsidR="00A752A1">
              <w:rPr>
                <w:rFonts w:ascii="Tahoma" w:hAnsi="Tahoma" w:cs="Tahoma"/>
                <w:bCs/>
                <w:sz w:val="18"/>
                <w:szCs w:val="18"/>
              </w:rPr>
              <w:t xml:space="preserve">; </w:t>
            </w:r>
            <w:r w:rsidRPr="005F441D">
              <w:rPr>
                <w:rFonts w:ascii="Tahoma" w:hAnsi="Tahoma" w:cs="Tahoma"/>
                <w:sz w:val="18"/>
                <w:szCs w:val="18"/>
              </w:rPr>
              <w:t>В пачка 5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194F" w14:textId="0A671207" w:rsidR="0071604A" w:rsidRDefault="0071604A" w:rsidP="00B0789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B4394" wp14:editId="7BAFB3BC">
                  <wp:extent cx="1038225" cy="323850"/>
                  <wp:effectExtent l="0" t="0" r="9525" b="0"/>
                  <wp:docPr id="26" name="Рисунок 26" descr="Набор пилок для лобзика Bosch T 308 BF, BIM 2608636569 купить, цены в  Москве на sbermegamarke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Набор пилок для лобзика Bosch T 308 BF, BIM 2608636569 купить, цены в  Москве на sbermegamarke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0E862" w14:textId="0343F0D4" w:rsidR="0071604A" w:rsidRDefault="0071604A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пач</w:t>
            </w:r>
          </w:p>
        </w:tc>
      </w:tr>
      <w:tr w:rsidR="000B17B4" w:rsidRPr="00415DE5" w14:paraId="198CBBC4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1759E3" w14:textId="31A85D38" w:rsidR="000B17B4" w:rsidRPr="005F441D" w:rsidRDefault="000B17B4" w:rsidP="000B17B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E02E82" w14:textId="5123AF26" w:rsidR="000B17B4" w:rsidRPr="005F441D" w:rsidRDefault="000B17B4" w:rsidP="000B17B4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Набор ключей Форс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30ED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НАБОР КОМБИНИРОВАННЫХ КЛЮЧЕЙ </w:t>
            </w:r>
          </w:p>
          <w:p w14:paraId="5278D20F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Количество в наборе: 17 шт.</w:t>
            </w:r>
          </w:p>
          <w:p w14:paraId="001F5AC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Размеры: от 6 до 24ММ.</w:t>
            </w:r>
          </w:p>
          <w:p w14:paraId="4DE92E4C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Тип:рожковые/накидные</w:t>
            </w:r>
          </w:p>
          <w:p w14:paraId="05A1FC72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Форма: Прямой</w:t>
            </w:r>
          </w:p>
          <w:p w14:paraId="325E5351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Упаковка: Чехол сумка </w:t>
            </w:r>
          </w:p>
          <w:p w14:paraId="67AF2337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Твердость: 39-42 HRC</w:t>
            </w:r>
          </w:p>
          <w:p w14:paraId="44651149" w14:textId="44E6D830" w:rsidR="000B17B4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15DE5">
              <w:rPr>
                <w:rFonts w:ascii="Tahoma" w:hAnsi="Tahoma" w:cs="Tahoma"/>
                <w:sz w:val="18"/>
                <w:szCs w:val="18"/>
              </w:rPr>
              <w:t>Изготовлено методом холодной штамповки;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Материал: CrV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4F21C" w14:textId="4DBED9A5" w:rsidR="000B17B4" w:rsidRDefault="000B17B4" w:rsidP="000B17B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B07286" wp14:editId="549ACA9D">
                  <wp:extent cx="1257300" cy="933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91F25" w14:textId="5F6D2603" w:rsidR="000B17B4" w:rsidRDefault="000B17B4" w:rsidP="000B17B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компл.</w:t>
            </w:r>
          </w:p>
        </w:tc>
      </w:tr>
      <w:tr w:rsidR="000B17B4" w:rsidRPr="00415DE5" w14:paraId="34553EA2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13DCB" w14:textId="230D046A" w:rsidR="000B17B4" w:rsidRPr="005F441D" w:rsidRDefault="000B17B4" w:rsidP="000B17B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FC6F1B" w14:textId="67006FCB" w:rsidR="000B17B4" w:rsidRPr="005F441D" w:rsidRDefault="000B17B4" w:rsidP="000B17B4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Фен строительный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E18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Фен строительный: </w:t>
            </w:r>
          </w:p>
          <w:p w14:paraId="6B9C7F0C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 Фен</w:t>
            </w:r>
          </w:p>
          <w:p w14:paraId="6DC2CF44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Мощность: 2000 Вт</w:t>
            </w:r>
          </w:p>
          <w:p w14:paraId="659650B9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Напряжение: 230 В, 50 Гц</w:t>
            </w:r>
          </w:p>
          <w:p w14:paraId="52A3AE22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Производительность: I 250 л/м, II 500 л/мин</w:t>
            </w:r>
          </w:p>
          <w:p w14:paraId="6C5C41E3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Диапазон температур,°C  50-650</w:t>
            </w:r>
          </w:p>
          <w:p w14:paraId="2A58A51E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Цифрофой дисплей Есть</w:t>
            </w:r>
          </w:p>
          <w:p w14:paraId="1E3F6143" w14:textId="25C328EC" w:rsidR="000B17B4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Вес: 2,4 кг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03F6" w14:textId="7ABD4696" w:rsidR="000B17B4" w:rsidRDefault="000B17B4" w:rsidP="000B17B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9DE47" wp14:editId="2A8A0D7F">
                  <wp:extent cx="1257300" cy="857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BA5D2" w14:textId="1F9630CE" w:rsidR="000B17B4" w:rsidRDefault="000B17B4" w:rsidP="000B17B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</w:tr>
      <w:tr w:rsidR="000B17B4" w:rsidRPr="00415DE5" w14:paraId="567774C6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0FF521" w14:textId="504095D2" w:rsidR="000B17B4" w:rsidRPr="005F441D" w:rsidRDefault="000B17B4" w:rsidP="000B17B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3BAABB" w14:textId="4B05A1FA" w:rsidR="000B17B4" w:rsidRPr="005F441D" w:rsidRDefault="000B17B4" w:rsidP="000B17B4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Перфоратор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CF29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Перфоратор:</w:t>
            </w:r>
          </w:p>
          <w:p w14:paraId="22CF1B7B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Мощность: 650Вт</w:t>
            </w:r>
          </w:p>
          <w:p w14:paraId="7E5E116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Тип крепления: </w:t>
            </w:r>
            <w:r w:rsidRPr="00415DE5">
              <w:rPr>
                <w:rFonts w:ascii="Tahoma" w:hAnsi="Tahoma" w:cs="Tahoma"/>
                <w:sz w:val="18"/>
                <w:szCs w:val="18"/>
                <w:lang w:val="en-US"/>
              </w:rPr>
              <w:t>SDS</w:t>
            </w:r>
            <w:r w:rsidRPr="00415DE5">
              <w:rPr>
                <w:rFonts w:ascii="Tahoma" w:hAnsi="Tahoma" w:cs="Tahoma"/>
                <w:sz w:val="18"/>
                <w:szCs w:val="18"/>
              </w:rPr>
              <w:t>-</w:t>
            </w:r>
            <w:r w:rsidRPr="00415DE5">
              <w:rPr>
                <w:rFonts w:ascii="Tahoma" w:hAnsi="Tahoma" w:cs="Tahoma"/>
                <w:sz w:val="18"/>
                <w:szCs w:val="18"/>
                <w:lang w:val="en-US"/>
              </w:rPr>
              <w:t>Plus</w:t>
            </w:r>
          </w:p>
          <w:p w14:paraId="79CD8BF4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Макс.энергия удара: 2Дж</w:t>
            </w:r>
          </w:p>
          <w:p w14:paraId="5D7F080D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Частота вращения: 1000об/мин</w:t>
            </w:r>
          </w:p>
          <w:p w14:paraId="6D64B0AA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Частота ударов: 3900 уд/мин</w:t>
            </w:r>
          </w:p>
          <w:p w14:paraId="4ADA50B5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Класс товара: Профессиональный, бытовой.</w:t>
            </w:r>
          </w:p>
          <w:p w14:paraId="34571FC6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Напряжение сети: 220Вт</w:t>
            </w:r>
          </w:p>
          <w:p w14:paraId="0D6AB79D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Питание: от электричества</w:t>
            </w:r>
          </w:p>
          <w:p w14:paraId="5212BCDA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Кейс: есть</w:t>
            </w:r>
          </w:p>
          <w:p w14:paraId="33E3E797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Возможности: Регулировка частоты вращения, Реверс, Режим сверления, Режим сверления с ударом</w:t>
            </w:r>
          </w:p>
          <w:p w14:paraId="3B11CD88" w14:textId="49385104" w:rsidR="000B17B4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15DE5">
              <w:rPr>
                <w:rFonts w:ascii="Tahoma" w:hAnsi="Tahoma" w:cs="Tahoma"/>
                <w:sz w:val="18"/>
                <w:szCs w:val="18"/>
              </w:rPr>
              <w:t>Комплектация: Перфоратор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Ограничитель глубины сверления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Боковая рукоятка 1шт.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Паспорт (инструкция)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Упаковка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Кейс пластмассовый 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AF27" w14:textId="3DBD35F4" w:rsidR="000B17B4" w:rsidRDefault="000B17B4" w:rsidP="000B17B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BB7EC" wp14:editId="7F96E4A7">
                  <wp:extent cx="1276350" cy="12477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A2F5A" w14:textId="7BA226B9" w:rsidR="000B17B4" w:rsidRDefault="000B17B4" w:rsidP="000B17B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</w:tr>
      <w:tr w:rsidR="000B17B4" w:rsidRPr="00415DE5" w14:paraId="021D4FC9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DBD11" w14:textId="6BFBF46A" w:rsidR="000B17B4" w:rsidRPr="005F441D" w:rsidRDefault="000B17B4" w:rsidP="000B17B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9AEA99" w14:textId="1088D308" w:rsidR="000B17B4" w:rsidRPr="005F441D" w:rsidRDefault="000B17B4" w:rsidP="000B17B4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Лестница трансформер №1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A5CE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Лестница:</w:t>
            </w:r>
          </w:p>
          <w:p w14:paraId="6F29D01C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Размеры в коробке: 60*40*130см</w:t>
            </w:r>
          </w:p>
          <w:p w14:paraId="3221C12D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Материал: Алюминий</w:t>
            </w:r>
          </w:p>
          <w:p w14:paraId="53FCB0B1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Тип: Лестница трансформер</w:t>
            </w:r>
          </w:p>
          <w:p w14:paraId="20134BDF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секций: 4</w:t>
            </w:r>
          </w:p>
          <w:p w14:paraId="1F526E2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ступней: 4</w:t>
            </w:r>
          </w:p>
          <w:p w14:paraId="3857795F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Нагрузка: не менее 120 кг.</w:t>
            </w:r>
          </w:p>
          <w:p w14:paraId="0ED810C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 без упаковки: 11,7кг</w:t>
            </w:r>
          </w:p>
          <w:p w14:paraId="1207440F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Высота в разборном виде: 460см.</w:t>
            </w:r>
          </w:p>
          <w:p w14:paraId="4926DCFA" w14:textId="3BCAB0AB" w:rsidR="000B17B4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15DE5">
              <w:rPr>
                <w:rFonts w:ascii="Tahoma" w:hAnsi="Tahoma" w:cs="Tahoma"/>
                <w:sz w:val="18"/>
                <w:szCs w:val="18"/>
              </w:rPr>
              <w:t>Нескользящие вставки на упорах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4426" w14:textId="50D13FE1" w:rsidR="000B17B4" w:rsidRDefault="000B17B4" w:rsidP="000B17B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8C8B96" wp14:editId="55915D49">
                  <wp:extent cx="1266825" cy="8572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6422" w14:textId="38085BE9" w:rsidR="000B17B4" w:rsidRDefault="000B17B4" w:rsidP="000B17B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</w:tr>
      <w:tr w:rsidR="000B17B4" w:rsidRPr="00415DE5" w14:paraId="483FCE07" w14:textId="77777777" w:rsidTr="00CD4FE4">
        <w:trPr>
          <w:trHeight w:val="29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7B824E" w14:textId="135A2633" w:rsidR="000B17B4" w:rsidRPr="005F441D" w:rsidRDefault="000B17B4" w:rsidP="000B17B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42AA19" w14:textId="69E852F4" w:rsidR="000B17B4" w:rsidRPr="005F441D" w:rsidRDefault="000B17B4" w:rsidP="000B17B4">
            <w:pPr>
              <w:pStyle w:val="10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Лестница трансформер №2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BBF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Лестница:</w:t>
            </w:r>
          </w:p>
          <w:p w14:paraId="31A36097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Высота в сложенном полож: 0,74м</w:t>
            </w:r>
          </w:p>
          <w:p w14:paraId="63BD4F27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Материал: Алюминий</w:t>
            </w:r>
          </w:p>
          <w:p w14:paraId="70928440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Тип: Лестница трансформер</w:t>
            </w:r>
          </w:p>
          <w:p w14:paraId="3FE87978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секций: 4</w:t>
            </w:r>
          </w:p>
          <w:p w14:paraId="5488D1ED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ступней: 4</w:t>
            </w:r>
          </w:p>
          <w:p w14:paraId="1FEA4911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Нагрузка: не менее 120 кг.</w:t>
            </w:r>
          </w:p>
          <w:p w14:paraId="7A01CE17" w14:textId="77777777" w:rsidR="000B17B4" w:rsidRPr="00415DE5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 без упаковки: 11кг</w:t>
            </w:r>
          </w:p>
          <w:p w14:paraId="3F847106" w14:textId="324C3C0C" w:rsidR="000B17B4" w:rsidRDefault="000B17B4" w:rsidP="000B17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15DE5">
              <w:rPr>
                <w:rFonts w:ascii="Tahoma" w:hAnsi="Tahoma" w:cs="Tahoma"/>
                <w:sz w:val="18"/>
                <w:szCs w:val="18"/>
              </w:rPr>
              <w:t>Высота в разборном виде: 2,6м.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DB41" w14:textId="47147969" w:rsidR="000B17B4" w:rsidRDefault="000B17B4" w:rsidP="000B17B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82879C" wp14:editId="066C87DE">
                  <wp:extent cx="1209675" cy="942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831EA" w14:textId="49AE833C" w:rsidR="000B17B4" w:rsidRDefault="000B17B4" w:rsidP="000B17B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643B5A91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pPr w:leftFromText="180" w:rightFromText="180" w:vertAnchor="text" w:horzAnchor="margin" w:tblpX="-436" w:tblpY="131"/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536"/>
      </w:tblGrid>
      <w:tr w:rsidR="00CD4FE4" w:rsidRPr="00D10E1F" w14:paraId="04A45BA1" w14:textId="77777777" w:rsidTr="00CD4FE4">
        <w:trPr>
          <w:trHeight w:val="244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77F9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305B">
              <w:rPr>
                <w:rFonts w:ascii="Tahoma" w:hAnsi="Tahoma" w:cs="Tahoma"/>
                <w:b/>
                <w:bCs/>
                <w:sz w:val="18"/>
                <w:szCs w:val="18"/>
              </w:rPr>
              <w:t>Для зачисления К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>ыргызских сомов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7E19" w14:textId="77777777" w:rsidR="00CD4FE4" w:rsidRPr="00CD4FE4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For</w:t>
            </w:r>
            <w:r w:rsidRPr="00CD4FE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transfer</w:t>
            </w:r>
            <w:r w:rsidRPr="00CD4FE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of</w:t>
            </w:r>
            <w:r w:rsidRPr="00CD4FE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US</w:t>
            </w:r>
            <w:r w:rsidRPr="00CD4FE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dollars</w:t>
            </w:r>
            <w:r w:rsidRPr="00CD4FE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4FE4" w:rsidRPr="00D10E1F" w14:paraId="50051226" w14:textId="77777777" w:rsidTr="00CD4FE4">
        <w:trPr>
          <w:trHeight w:val="5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DB19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Intermediary Bank</w:t>
            </w:r>
          </w:p>
          <w:p w14:paraId="12F1AD4A" w14:textId="6952DAE0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(Банк-посредник)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:56А: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BD22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A59B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Kookmin Bank, Seoul, South Korea </w:t>
            </w:r>
          </w:p>
          <w:p w14:paraId="660B067F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SWIFT: CZNBKRSE</w:t>
            </w:r>
          </w:p>
        </w:tc>
      </w:tr>
      <w:tr w:rsidR="00CD4FE4" w:rsidRPr="00D10E1F" w14:paraId="1D613BD8" w14:textId="77777777" w:rsidTr="00CD4FE4">
        <w:trPr>
          <w:trHeight w:val="3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17BD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Bank of Beneficiary</w:t>
            </w:r>
          </w:p>
          <w:p w14:paraId="1D74F184" w14:textId="470C25EB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(Банк получателя)</w:t>
            </w:r>
            <w:r w:rsidRPr="004E016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57A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153E" w14:textId="77777777" w:rsidR="00CD4FE4" w:rsidRPr="00B83CD9" w:rsidRDefault="00CD4FE4" w:rsidP="00CD4FE4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 xml:space="preserve">ОАО “Айыл Банк”, </w:t>
            </w:r>
          </w:p>
          <w:p w14:paraId="0FD5BF85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1C8C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OAO AIYL BANK, Kyrgyz Republic, Bishkek </w:t>
            </w:r>
          </w:p>
          <w:p w14:paraId="0F50E86D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SWIFT: AIYLKG22</w:t>
            </w:r>
          </w:p>
          <w:p w14:paraId="2DF14E9A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>Номер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>счета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: 7C78USD013</w:t>
            </w:r>
          </w:p>
        </w:tc>
      </w:tr>
      <w:tr w:rsidR="00CD4FE4" w:rsidRPr="00B83CD9" w14:paraId="4C81DC68" w14:textId="77777777" w:rsidTr="00CD4FE4">
        <w:trPr>
          <w:trHeight w:val="23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5249" w14:textId="1894FBD9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Beneficiary Name (Получатель)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:59: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6108" w14:textId="77777777" w:rsidR="00CD4FE4" w:rsidRPr="00B83CD9" w:rsidRDefault="00CD4FE4" w:rsidP="00CD4FE4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360957AF" w14:textId="77777777" w:rsidR="00CD4FE4" w:rsidRPr="00B83CD9" w:rsidRDefault="00CD4FE4" w:rsidP="00CD4FE4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 xml:space="preserve">Счет № 1350100027537623   </w:t>
            </w:r>
          </w:p>
          <w:p w14:paraId="1F759E02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>БИК: 135001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6680" w14:textId="77777777" w:rsidR="00CD4FE4" w:rsidRPr="00B83CD9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Beneficiary Name: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CJSC Alfa Telecom</w:t>
            </w:r>
          </w:p>
          <w:p w14:paraId="47D82A0C" w14:textId="77777777" w:rsidR="00CD4FE4" w:rsidRPr="00B83CD9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Beneficiary account: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 NO.1350100022480485</w:t>
            </w:r>
          </w:p>
          <w:p w14:paraId="6F41DB2A" w14:textId="7683E38E" w:rsidR="00CD4FE4" w:rsidRPr="00CD4FE4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  <w:lang w:val="en-US" w:eastAsia="ru-RU"/>
              </w:rPr>
              <w:t>Address</w:t>
            </w:r>
            <w:r w:rsidRPr="00B83CD9">
              <w:rPr>
                <w:rFonts w:ascii="Tahoma" w:hAnsi="Tahoma" w:cs="Tahoma"/>
                <w:sz w:val="18"/>
                <w:szCs w:val="18"/>
                <w:lang w:eastAsia="ru-RU"/>
              </w:rPr>
              <w:t>: KYRGYZSTAN, Bishkek, Suyumbaeva 123</w:t>
            </w:r>
          </w:p>
        </w:tc>
      </w:tr>
      <w:tr w:rsidR="00CD4FE4" w:rsidRPr="00D10E1F" w14:paraId="1D8DBC61" w14:textId="77777777" w:rsidTr="00CD4FE4">
        <w:trPr>
          <w:trHeight w:val="3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6F41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Purpose of payment</w:t>
            </w:r>
          </w:p>
          <w:p w14:paraId="4545D28D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(Назначение платежа)</w:t>
            </w:r>
          </w:p>
          <w:p w14:paraId="22AB3F12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:70: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52D5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83CD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 Гарантийное обеспечение конкурсной заявки;</w:t>
            </w:r>
            <w:r w:rsidRPr="00B83CD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14:paraId="61397F2E" w14:textId="77777777" w:rsidR="00CD4FE4" w:rsidRPr="00B83CD9" w:rsidRDefault="00CD4FE4" w:rsidP="00CD4FE4">
            <w:pPr>
              <w:pStyle w:val="af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83CD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 Гарантийное обеспечение исполнения договора от ____ №____;</w:t>
            </w:r>
            <w:r w:rsidRPr="00B83CD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04B0" w14:textId="77777777" w:rsidR="00CD4FE4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 назначении указать: за что, р/счет и наименование компании. </w:t>
            </w:r>
          </w:p>
          <w:p w14:paraId="6EADD33D" w14:textId="77777777" w:rsidR="00CD4FE4" w:rsidRPr="00B83CD9" w:rsidRDefault="00CD4FE4" w:rsidP="00CD4FE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Например</w:t>
            </w:r>
            <w:r w:rsidRPr="00B83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r w:rsidRPr="00B83CD9">
              <w:rPr>
                <w:rFonts w:ascii="Tahoma" w:hAnsi="Tahoma" w:cs="Tahoma"/>
                <w:sz w:val="18"/>
                <w:szCs w:val="18"/>
                <w:lang w:val="en-US"/>
              </w:rPr>
              <w:t>Account replenishment, FOR FURTHER CREDIT TO ACCOUNT. NO.1350100022480485 CJSC Alfa Telecom  USD</w:t>
            </w:r>
          </w:p>
        </w:tc>
      </w:tr>
    </w:tbl>
    <w:p w14:paraId="540E6084" w14:textId="77777777" w:rsidR="001768E4" w:rsidRPr="004E0169" w:rsidRDefault="001768E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9359759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A06ACA2" w14:textId="77777777" w:rsidR="00470CD0" w:rsidRDefault="00470CD0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07C245B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3E9D441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F5F45B6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4D162A3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DAB120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7E645C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88B5397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E022B19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4C44FB6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755DAE6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8345352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A2C5DE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83CBD83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7980BA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29F132B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214B30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EC9D6E4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FD105B6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9935A78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EE709EA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71CA9D1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1B77484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6BBBFB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2D8BCD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9928064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1AB8A9A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1EF3EB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C74E771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E2AB8D6" w14:textId="77777777" w:rsidR="000B17B4" w:rsidRDefault="000B17B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E59D868" w14:textId="77777777" w:rsidR="00B312B0" w:rsidRDefault="00B312B0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017B7DD" w14:textId="77777777" w:rsidR="00B312B0" w:rsidRDefault="00B312B0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67CFF5DB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6CDD81B3" w14:textId="6B7155E2" w:rsidR="003E7E31" w:rsidRPr="00A823D6" w:rsidRDefault="00A823D6" w:rsidP="00B2419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Срок поставки</w:t>
            </w:r>
            <w:r w:rsidR="003E7E31" w:rsidRPr="00A823D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  <w:r w:rsidR="00A752A1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</w:t>
            </w:r>
            <w:r w:rsidR="00A752A1" w:rsidRPr="00A752A1">
              <w:rPr>
                <w:rFonts w:ascii="Tahoma" w:eastAsia="Calibri" w:hAnsi="Tahoma" w:cs="Tahoma"/>
                <w:color w:val="000000"/>
                <w:sz w:val="19"/>
                <w:szCs w:val="19"/>
                <w:u w:val="single"/>
                <w:lang w:eastAsia="en-US"/>
              </w:rPr>
              <w:t>Не более 10 рабочих дней с даты заключения Договора.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B7E8962" w14:textId="77777777" w:rsidR="00470CD0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33CC9EA8" w14:textId="77777777" w:rsidR="00470CD0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A41F9A0" w14:textId="29BCDA75" w:rsidR="00470CD0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C424E05" w14:textId="77777777" w:rsidR="00622418" w:rsidRDefault="00622418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8E1803C" w14:textId="77777777" w:rsidR="00B312B0" w:rsidRDefault="00B312B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18F562F1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860C0E7" w14:textId="1E2FE150" w:rsidR="00415DE5" w:rsidRPr="00415DE5" w:rsidRDefault="00415DE5" w:rsidP="00415DE5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72D53535" w14:textId="3FDE4A34" w:rsidR="00415DE5" w:rsidRDefault="00415DE5" w:rsidP="00415DE5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FB0DD3">
        <w:rPr>
          <w:rFonts w:ascii="Tahoma" w:hAnsi="Tahoma" w:cs="Tahoma"/>
          <w:noProof/>
          <w:sz w:val="18"/>
          <w:szCs w:val="18"/>
        </w:rPr>
        <w:t>г.Бишкек</w:t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  <w:t xml:space="preserve">      «___» ______</w:t>
      </w:r>
      <w:r>
        <w:rPr>
          <w:rFonts w:ascii="Tahoma" w:hAnsi="Tahoma" w:cs="Tahoma"/>
          <w:noProof/>
          <w:sz w:val="18"/>
          <w:szCs w:val="18"/>
        </w:rPr>
        <w:t>_______</w:t>
      </w:r>
      <w:r w:rsidRPr="00FB0DD3">
        <w:rPr>
          <w:rFonts w:ascii="Tahoma" w:hAnsi="Tahoma" w:cs="Tahoma"/>
          <w:noProof/>
          <w:sz w:val="18"/>
          <w:szCs w:val="18"/>
        </w:rPr>
        <w:t>_ 2022 г.</w:t>
      </w:r>
    </w:p>
    <w:p w14:paraId="4242205B" w14:textId="34EB9F97" w:rsidR="004E0169" w:rsidRPr="005C743B" w:rsidRDefault="004E0169" w:rsidP="004E016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5C743B">
        <w:rPr>
          <w:rFonts w:ascii="Tahoma" w:hAnsi="Tahoma" w:cs="Tahoma"/>
          <w:b/>
          <w:noProof/>
          <w:sz w:val="20"/>
          <w:szCs w:val="20"/>
        </w:rPr>
        <w:t>ЗАО «Альфа Телеком»</w:t>
      </w:r>
      <w:r w:rsidRPr="005C743B">
        <w:rPr>
          <w:rFonts w:ascii="Tahoma" w:hAnsi="Tahoma" w:cs="Tahoma"/>
          <w:noProof/>
          <w:sz w:val="20"/>
          <w:szCs w:val="20"/>
        </w:rPr>
        <w:t xml:space="preserve">, именуемое в дальнейшем </w:t>
      </w:r>
      <w:r w:rsidRPr="005C743B">
        <w:rPr>
          <w:rFonts w:ascii="Tahoma" w:hAnsi="Tahoma" w:cs="Tahoma"/>
          <w:b/>
          <w:noProof/>
          <w:sz w:val="20"/>
          <w:szCs w:val="20"/>
        </w:rPr>
        <w:t>Покупатель</w:t>
      </w:r>
      <w:r w:rsidRPr="005C743B">
        <w:rPr>
          <w:rFonts w:ascii="Tahoma" w:hAnsi="Tahoma" w:cs="Tahoma"/>
          <w:noProof/>
          <w:sz w:val="20"/>
          <w:szCs w:val="20"/>
        </w:rPr>
        <w:t xml:space="preserve">, </w:t>
      </w:r>
      <w:r w:rsidRPr="005C743B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r>
        <w:rPr>
          <w:rFonts w:ascii="Tahoma" w:hAnsi="Tahoma" w:cs="Tahoma"/>
          <w:sz w:val="20"/>
          <w:szCs w:val="20"/>
        </w:rPr>
        <w:t>Мамытова Н.Т.</w:t>
      </w:r>
      <w:r w:rsidRPr="005C743B">
        <w:rPr>
          <w:rFonts w:ascii="Tahoma" w:hAnsi="Tahoma" w:cs="Tahoma"/>
          <w:sz w:val="20"/>
          <w:szCs w:val="20"/>
        </w:rPr>
        <w:t>, действующего на основании Устава,</w:t>
      </w:r>
      <w:r w:rsidRPr="005C743B">
        <w:rPr>
          <w:rFonts w:ascii="Tahoma" w:hAnsi="Tahoma" w:cs="Tahoma"/>
          <w:noProof/>
          <w:sz w:val="20"/>
          <w:szCs w:val="20"/>
        </w:rPr>
        <w:t xml:space="preserve"> с одной стороны, и</w:t>
      </w:r>
      <w:r>
        <w:rPr>
          <w:rFonts w:ascii="Tahoma" w:hAnsi="Tahoma" w:cs="Tahoma"/>
          <w:noProof/>
          <w:sz w:val="20"/>
          <w:szCs w:val="20"/>
        </w:rPr>
        <w:t xml:space="preserve"> _____________</w:t>
      </w:r>
      <w:r w:rsidRPr="005C743B">
        <w:rPr>
          <w:rFonts w:ascii="Tahoma" w:hAnsi="Tahoma" w:cs="Tahoma"/>
          <w:b/>
          <w:color w:val="0000CC"/>
          <w:sz w:val="20"/>
          <w:szCs w:val="20"/>
        </w:rPr>
        <w:t xml:space="preserve">, </w:t>
      </w:r>
      <w:r w:rsidRPr="005C743B">
        <w:rPr>
          <w:rFonts w:ascii="Tahoma" w:hAnsi="Tahoma" w:cs="Tahoma"/>
          <w:sz w:val="20"/>
          <w:szCs w:val="20"/>
        </w:rPr>
        <w:t>в дальнейшем именуемый «</w:t>
      </w:r>
      <w:r w:rsidRPr="005C743B">
        <w:rPr>
          <w:rFonts w:ascii="Tahoma" w:hAnsi="Tahoma" w:cs="Tahoma"/>
          <w:b/>
          <w:sz w:val="20"/>
          <w:szCs w:val="20"/>
        </w:rPr>
        <w:t>Поставщик</w:t>
      </w:r>
      <w:r w:rsidRPr="005C743B">
        <w:rPr>
          <w:rFonts w:ascii="Tahoma" w:hAnsi="Tahoma" w:cs="Tahoma"/>
          <w:sz w:val="20"/>
          <w:szCs w:val="20"/>
        </w:rPr>
        <w:t xml:space="preserve">», </w:t>
      </w:r>
      <w:r w:rsidRPr="005C743B">
        <w:rPr>
          <w:rFonts w:ascii="Tahoma" w:hAnsi="Tahoma" w:cs="Tahoma"/>
          <w:color w:val="000000" w:themeColor="text1"/>
          <w:sz w:val="20"/>
          <w:szCs w:val="20"/>
        </w:rPr>
        <w:t>действующий на основании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___________</w:t>
      </w:r>
      <w:r w:rsidRPr="005C743B">
        <w:rPr>
          <w:rFonts w:ascii="Tahoma" w:hAnsi="Tahoma" w:cs="Tahoma"/>
          <w:noProof/>
          <w:sz w:val="20"/>
          <w:szCs w:val="20"/>
        </w:rPr>
        <w:t>, с другой стороны, заключили настоящий Договор о нижеследующем:</w:t>
      </w:r>
    </w:p>
    <w:p w14:paraId="7DE01241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18294798" w14:textId="77777777" w:rsidR="004E0169" w:rsidRPr="005C743B" w:rsidRDefault="004E0169" w:rsidP="00B24194">
      <w:pPr>
        <w:numPr>
          <w:ilvl w:val="0"/>
          <w:numId w:val="6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Предмет договора</w:t>
      </w:r>
    </w:p>
    <w:p w14:paraId="02AC4EFD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В соответствии с настоящим Договором Поставщик обязуется поставить в собственность Покупателя </w:t>
      </w:r>
      <w:r w:rsidRPr="005C743B">
        <w:rPr>
          <w:rFonts w:ascii="Tahoma" w:hAnsi="Tahoma" w:cs="Tahoma"/>
          <w:sz w:val="20"/>
          <w:szCs w:val="20"/>
          <w:u w:val="single"/>
        </w:rPr>
        <w:t>сантехнические товары и расходные материалы</w:t>
      </w:r>
      <w:r w:rsidRPr="005C743B">
        <w:rPr>
          <w:rFonts w:ascii="Tahoma" w:hAnsi="Tahoma" w:cs="Tahoma"/>
          <w:sz w:val="20"/>
          <w:szCs w:val="20"/>
        </w:rPr>
        <w:t xml:space="preserve">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275EFF4D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0274FA15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Готовый Товар поставляется Поставщиком на склад Покупателя по адресу: Кыргызская Республика, г. Бишкек, ул. Суюмбаева, 123, в полном объеме, средствами и силами Поставщика.</w:t>
      </w:r>
    </w:p>
    <w:p w14:paraId="5CAA9839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179E9D13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FCAEA1" w14:textId="77777777" w:rsidR="004E0169" w:rsidRPr="005C743B" w:rsidRDefault="004E0169" w:rsidP="00B24194">
      <w:pPr>
        <w:numPr>
          <w:ilvl w:val="0"/>
          <w:numId w:val="6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0AC43055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Обязанности Поставщика</w:t>
      </w:r>
      <w:r w:rsidRPr="005C743B">
        <w:rPr>
          <w:rFonts w:ascii="Tahoma" w:hAnsi="Tahoma" w:cs="Tahoma"/>
          <w:sz w:val="20"/>
          <w:szCs w:val="20"/>
        </w:rPr>
        <w:t>:</w:t>
      </w:r>
    </w:p>
    <w:p w14:paraId="237ED831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Поставить Товар в соответствии с условиями и требованиями настоящего Договора, Спецификации (Приложения №1) в сроки, указанные в Приложении с даты заключения Договора.</w:t>
      </w:r>
    </w:p>
    <w:p w14:paraId="543882D3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16FFCD3E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6E718F46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Поставить Покупателю Товар надлежащего качества и в сроки, установленные Сторонами в Спецификации заказа. Заказ считается выполненным с даты подписания Сторонами Акта приема-передачи Товара. </w:t>
      </w:r>
    </w:p>
    <w:p w14:paraId="159262C6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В случае поставки некачественного Товара, отдельной части Товара, не соответствующей Спецификации заказа,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3 (трех) рабочих дней с даты получения мотивированного отказа Покупателя в подписании Акта приема-передачи Товара либо подписания дефектного Акта согласно п.3.5. настоящего Договора.</w:t>
      </w:r>
    </w:p>
    <w:p w14:paraId="2BE4009A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64F7D009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Нести самостоятельно все расходы, связанные с доставкой, разгрузкой Товара на складе Покупателя.</w:t>
      </w:r>
    </w:p>
    <w:p w14:paraId="11F4DD09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Поставщик вправе:</w:t>
      </w:r>
    </w:p>
    <w:p w14:paraId="79D06E18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Своевременно получать оплату за Товар, поставленный в срок и соответствующую Спецификации заказа по качеству.</w:t>
      </w:r>
    </w:p>
    <w:p w14:paraId="4C1C8807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Консультироваться с Покупателем по всем вопросам, связанным с поставкой Товара.</w:t>
      </w:r>
    </w:p>
    <w:p w14:paraId="7D9B5160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Обязанности Покупателя:</w:t>
      </w:r>
    </w:p>
    <w:p w14:paraId="4A8DD21A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3DC1FD99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Обеспечить со своей стороны конфиденциальность взаимоотношений с Поставщиком.</w:t>
      </w:r>
    </w:p>
    <w:p w14:paraId="562A9B5D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Покупатель вправе:</w:t>
      </w:r>
    </w:p>
    <w:p w14:paraId="3B97353F" w14:textId="77777777" w:rsidR="004E0169" w:rsidRPr="005C743B" w:rsidRDefault="004E0169" w:rsidP="00B24194">
      <w:pPr>
        <w:pStyle w:val="a3"/>
        <w:numPr>
          <w:ilvl w:val="2"/>
          <w:numId w:val="6"/>
        </w:numPr>
        <w:shd w:val="clear" w:color="auto" w:fill="FFFFFF" w:themeFill="background1"/>
        <w:tabs>
          <w:tab w:val="left" w:pos="284"/>
          <w:tab w:val="num" w:pos="720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Отказаться от приемки некачественного Товара или Товара, не соответствующего подписанной Спецификации заказа.</w:t>
      </w:r>
    </w:p>
    <w:p w14:paraId="32E29265" w14:textId="77777777" w:rsidR="004E0169" w:rsidRPr="005C743B" w:rsidRDefault="004E0169" w:rsidP="004E0169">
      <w:pPr>
        <w:pStyle w:val="a3"/>
        <w:shd w:val="clear" w:color="auto" w:fill="FFFFFF" w:themeFill="background1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391704BC" w14:textId="77777777" w:rsidR="004E0169" w:rsidRPr="005C743B" w:rsidRDefault="004E0169" w:rsidP="00B2419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Порядок приема-передачи Товара</w:t>
      </w:r>
    </w:p>
    <w:p w14:paraId="431D642F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bCs/>
          <w:sz w:val="20"/>
          <w:szCs w:val="20"/>
        </w:rPr>
        <w:t>Поставщик поставляет Товар в срок, указанный в Спецификации к настоящему Договору.</w:t>
      </w:r>
    </w:p>
    <w:p w14:paraId="59992847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bCs/>
          <w:sz w:val="20"/>
          <w:szCs w:val="20"/>
        </w:rPr>
        <w:t xml:space="preserve">За 1 (один) рабочий день до поставки Поставщик уведомляет Покупателя о готовящейся поставке Товара по следующим контактам: </w:t>
      </w:r>
      <w:hyperlink r:id="rId27" w:history="1">
        <w:r w:rsidRPr="005C743B">
          <w:rPr>
            <w:rStyle w:val="a7"/>
            <w:rFonts w:ascii="Tahoma" w:hAnsi="Tahoma" w:cs="Tahoma"/>
            <w:sz w:val="20"/>
            <w:szCs w:val="20"/>
          </w:rPr>
          <w:t>mbekishov@megacom.kg</w:t>
        </w:r>
      </w:hyperlink>
      <w:r w:rsidRPr="005C743B">
        <w:rPr>
          <w:rFonts w:ascii="Tahoma" w:hAnsi="Tahoma" w:cs="Tahoma"/>
          <w:sz w:val="20"/>
          <w:szCs w:val="20"/>
        </w:rPr>
        <w:t>, тел: 0550 905 639.</w:t>
      </w:r>
    </w:p>
    <w:p w14:paraId="63AB1763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 г. Бишкек, ул. Суюмбаева 123 в течение 5 (пяти) рабочих дней с даты его поступления на склад Покупателя. При этом проверяется соответствие Товара Спецификации заказа, отсутствие повреждений и дефектов. Требования п.2.1.2. Поставщик обязан выполнить до поставки Товара на склад Покупателя.</w:t>
      </w:r>
    </w:p>
    <w:p w14:paraId="35AD2AE0" w14:textId="77777777" w:rsidR="004E0169" w:rsidRPr="005C743B" w:rsidRDefault="004E0169" w:rsidP="00B24194">
      <w:pPr>
        <w:pStyle w:val="1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rPr>
          <w:rFonts w:ascii="Tahoma" w:hAnsi="Tahoma" w:cs="Tahoma"/>
          <w:lang w:eastAsia="ru-RU"/>
        </w:rPr>
      </w:pPr>
      <w:r w:rsidRPr="005C743B">
        <w:rPr>
          <w:rFonts w:ascii="Tahoma" w:hAnsi="Tahoma" w:cs="Tahoma"/>
          <w:lang w:eastAsia="ru-RU"/>
        </w:rPr>
        <w:lastRenderedPageBreak/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приема – передачи Товара. </w:t>
      </w:r>
    </w:p>
    <w:p w14:paraId="4F529B28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Товара </w:t>
      </w:r>
      <w:r w:rsidRPr="005C743B">
        <w:rPr>
          <w:rFonts w:ascii="Tahoma" w:hAnsi="Tahoma" w:cs="Tahoma"/>
          <w:sz w:val="20"/>
          <w:szCs w:val="20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14:paraId="2F1727D2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265F7869" w14:textId="77777777" w:rsidR="004E0169" w:rsidRPr="005C743B" w:rsidRDefault="004E0169" w:rsidP="00B24194">
      <w:pPr>
        <w:pStyle w:val="a3"/>
        <w:numPr>
          <w:ilvl w:val="1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bCs/>
          <w:sz w:val="20"/>
          <w:szCs w:val="20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п.2.1.5 настоящего Договора.</w:t>
      </w:r>
    </w:p>
    <w:p w14:paraId="379B14CF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При наличии претензий к поставленному Товару, Покупатель в течение 3 (трех) рабочих дней направляет Поставщику мотивированный отказ от подписания Акта приема-передачи Товара.</w:t>
      </w:r>
    </w:p>
    <w:p w14:paraId="537A19AC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0E37B879" w14:textId="77777777" w:rsidR="004E0169" w:rsidRPr="005C743B" w:rsidRDefault="004E0169" w:rsidP="00B24194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14:paraId="0AACBD65" w14:textId="77777777" w:rsidR="004E0169" w:rsidRPr="005C743B" w:rsidRDefault="004E0169" w:rsidP="004E0169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1FEA9174" w14:textId="77777777" w:rsidR="004E0169" w:rsidRPr="005C743B" w:rsidRDefault="004E0169" w:rsidP="00B2419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284"/>
          <w:tab w:val="num" w:pos="360"/>
          <w:tab w:val="center" w:pos="4677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Стоимость и порядок расчетов</w:t>
      </w:r>
    </w:p>
    <w:p w14:paraId="04DAC6BE" w14:textId="4984F42B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Общая стоимость настоящего Договора составляет </w:t>
      </w:r>
      <w:r>
        <w:rPr>
          <w:rFonts w:ascii="Tahoma" w:hAnsi="Tahoma" w:cs="Tahoma"/>
          <w:b/>
          <w:sz w:val="20"/>
          <w:szCs w:val="20"/>
        </w:rPr>
        <w:t>___________</w:t>
      </w:r>
      <w:r w:rsidRPr="005C743B">
        <w:rPr>
          <w:rFonts w:ascii="Tahoma" w:hAnsi="Tahoma" w:cs="Tahoma"/>
          <w:b/>
          <w:sz w:val="20"/>
          <w:szCs w:val="20"/>
        </w:rPr>
        <w:t xml:space="preserve"> сом</w:t>
      </w:r>
      <w:r w:rsidRPr="005C743B">
        <w:rPr>
          <w:rFonts w:ascii="Tahoma" w:hAnsi="Tahoma" w:cs="Tahoma"/>
          <w:sz w:val="20"/>
          <w:szCs w:val="20"/>
        </w:rPr>
        <w:t>, с учетом всех применимых налогов и сборов, предусмотренных для данных правоотношений.</w:t>
      </w:r>
    </w:p>
    <w:p w14:paraId="580711F5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Оплата поставляемой Поставщиком Товара осуществляется 100% постоплатой после осуществления полной поставки Товара на склад, в течение 15 банковских дней с момента получения Покупателем счета-фактуры, выставленной Поставщиком на основании подписанного сторонами и датой Акта приема-передачи Товара по количеству и качеству.</w:t>
      </w:r>
    </w:p>
    <w:p w14:paraId="2248C0EB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Расчет производится в национальной валюте Кыргызской Республики (сом) путем перечисления денежных средств на расчетный счет Поставщика, указанный в настоящем Договоре.</w:t>
      </w:r>
    </w:p>
    <w:p w14:paraId="5C1DB3D6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8908FB" w14:textId="77777777" w:rsidR="004E0169" w:rsidRPr="005C743B" w:rsidRDefault="004E0169" w:rsidP="00B24194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762A8921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За нарушение хотя бы одного условия настоящего Договора, в том числе, но не ограничиваясь, сроков поставки, указанных в Спецификации,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день нарушения/просрочки, но не более 5% от суммы Договора.</w:t>
      </w:r>
    </w:p>
    <w:p w14:paraId="58DBB23E" w14:textId="77777777" w:rsidR="004E0169" w:rsidRPr="005C743B" w:rsidRDefault="004E0169" w:rsidP="00B24194">
      <w:pPr>
        <w:numPr>
          <w:ilvl w:val="1"/>
          <w:numId w:val="6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В случае поставки Товара с существенными отклонениями, не соответствующего Спецификации заказа, Покупатель имеет право отказаться от приемки Товара с учетом п.3.5. настоящего Договора, как от всей партии в целом, так и ее части и требовать выплаты неустойки/штрафа, установленного Договором.</w:t>
      </w:r>
    </w:p>
    <w:p w14:paraId="7F51ED14" w14:textId="77777777" w:rsidR="004E0169" w:rsidRPr="005C743B" w:rsidRDefault="004E0169" w:rsidP="00B24194">
      <w:pPr>
        <w:pStyle w:val="a3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Под существенными отклонениями Стороны понимают:</w:t>
      </w:r>
    </w:p>
    <w:p w14:paraId="05012270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- несоответствие качества, цвета, фактуры, размеров и других параметров, утвержденных Покупателем;</w:t>
      </w:r>
    </w:p>
    <w:p w14:paraId="1792D411" w14:textId="77777777" w:rsidR="004E0169" w:rsidRPr="005C743B" w:rsidRDefault="004E0169" w:rsidP="00B24194">
      <w:pPr>
        <w:numPr>
          <w:ilvl w:val="1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76DE5E8C" w14:textId="77777777" w:rsidR="004E0169" w:rsidRPr="005C743B" w:rsidRDefault="004E0169" w:rsidP="00B24194">
      <w:pPr>
        <w:numPr>
          <w:ilvl w:val="1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4BDE20E9" w14:textId="77777777" w:rsidR="004E0169" w:rsidRPr="005C743B" w:rsidRDefault="004E0169" w:rsidP="00B24194">
      <w:pPr>
        <w:numPr>
          <w:ilvl w:val="1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23A174D2" w14:textId="77777777" w:rsidR="004E0169" w:rsidRPr="005C743B" w:rsidRDefault="004E0169" w:rsidP="00B24194">
      <w:pPr>
        <w:numPr>
          <w:ilvl w:val="1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040B5E88" w14:textId="77777777" w:rsidR="004E0169" w:rsidRPr="005C743B" w:rsidRDefault="004E0169" w:rsidP="00B24194">
      <w:pPr>
        <w:numPr>
          <w:ilvl w:val="1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43362A66" w14:textId="77777777" w:rsidR="004E0169" w:rsidRPr="005C743B" w:rsidRDefault="004E0169" w:rsidP="00B24194">
      <w:pPr>
        <w:numPr>
          <w:ilvl w:val="1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Покупатель вправе в безакцептном порядке удержать неустойку из суммы, внесенной Поставщиком в качестве гарантийного обеспечения исполнения договора согласно условиям настоящего Договора и или из суммы, подлежащей оплате.</w:t>
      </w:r>
    </w:p>
    <w:p w14:paraId="10055E3A" w14:textId="77777777" w:rsidR="004E0169" w:rsidRPr="005C743B" w:rsidRDefault="004E0169" w:rsidP="00B24194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3969"/>
          <w:tab w:val="left" w:pos="4111"/>
          <w:tab w:val="left" w:pos="4253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Форс-мажор</w:t>
      </w:r>
    </w:p>
    <w:p w14:paraId="38FCA260" w14:textId="77777777" w:rsidR="004E0169" w:rsidRPr="005C743B" w:rsidRDefault="004E0169" w:rsidP="00B24194">
      <w:pPr>
        <w:pStyle w:val="a3"/>
        <w:numPr>
          <w:ilvl w:val="1"/>
          <w:numId w:val="10"/>
        </w:numPr>
        <w:ind w:left="0" w:firstLine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sz w:val="20"/>
          <w:szCs w:val="20"/>
        </w:rPr>
        <w:t xml:space="preserve">Стороны </w:t>
      </w: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освобождаются от ответственности, за частичное или полное неисполнение обязательств по настоящему Договору, при условии соблюдения требований, предусмотренных настоящим разделом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4EEE0568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lastRenderedPageBreak/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1C523A07" w14:textId="77777777" w:rsidR="004E0169" w:rsidRPr="005C743B" w:rsidRDefault="004E0169" w:rsidP="00B24194">
      <w:pPr>
        <w:pStyle w:val="a3"/>
        <w:numPr>
          <w:ilvl w:val="1"/>
          <w:numId w:val="10"/>
        </w:numPr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1988F0D1" w14:textId="77777777" w:rsidR="004E0169" w:rsidRPr="005C743B" w:rsidRDefault="004E0169" w:rsidP="00B24194">
      <w:pPr>
        <w:numPr>
          <w:ilvl w:val="1"/>
          <w:numId w:val="10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настоящем Договоре.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58B4656" w14:textId="77777777" w:rsidR="004E0169" w:rsidRPr="005C743B" w:rsidRDefault="004E0169" w:rsidP="00B24194">
      <w:pPr>
        <w:numPr>
          <w:ilvl w:val="1"/>
          <w:numId w:val="10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3B1624DD" w14:textId="77777777" w:rsidR="004E0169" w:rsidRPr="005C743B" w:rsidRDefault="004E0169" w:rsidP="00B24194">
      <w:pPr>
        <w:numPr>
          <w:ilvl w:val="1"/>
          <w:numId w:val="10"/>
        </w:numPr>
        <w:tabs>
          <w:tab w:val="left" w:pos="709"/>
        </w:tabs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5B910109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E18C6F" w14:textId="77777777" w:rsidR="004E0169" w:rsidRPr="005C743B" w:rsidRDefault="004E0169" w:rsidP="00B2419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3BD57A2E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Стороны 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</w:t>
      </w:r>
      <w:r w:rsidRPr="005C743B">
        <w:rPr>
          <w:rStyle w:val="normaltextrun"/>
          <w:rFonts w:ascii="Tahoma" w:eastAsia="SimSun" w:hAnsi="Tahoma" w:cs="Tahoma"/>
          <w:sz w:val="20"/>
          <w:szCs w:val="20"/>
        </w:rPr>
        <w:t>и иная информация, </w:t>
      </w:r>
      <w:r w:rsidRPr="005C743B">
        <w:rPr>
          <w:rStyle w:val="eop"/>
          <w:rFonts w:ascii="Tahoma" w:eastAsia="SimSun" w:hAnsi="Tahoma" w:cs="Tahoma"/>
          <w:sz w:val="20"/>
          <w:szCs w:val="20"/>
        </w:rPr>
        <w:t> </w:t>
      </w:r>
      <w:r w:rsidRPr="005C743B">
        <w:rPr>
          <w:rFonts w:ascii="Tahoma" w:hAnsi="Tahoma" w:cs="Tahoma"/>
          <w:sz w:val="20"/>
          <w:szCs w:val="20"/>
        </w:rPr>
        <w:t xml:space="preserve">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07BD1A38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Style w:val="normaltextrun"/>
          <w:rFonts w:ascii="Tahoma" w:eastAsiaTheme="majorEastAsia" w:hAnsi="Tahoma" w:cs="Tahoma"/>
          <w:sz w:val="20"/>
          <w:szCs w:val="20"/>
        </w:rPr>
      </w:pPr>
      <w:r w:rsidRPr="005C743B">
        <w:rPr>
          <w:rStyle w:val="normaltextrun"/>
          <w:rFonts w:ascii="Tahoma" w:eastAsia="SimSun" w:hAnsi="Tahoma" w:cs="Tahoma"/>
          <w:sz w:val="20"/>
          <w:szCs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7CA39235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Style w:val="eop"/>
          <w:rFonts w:ascii="Tahoma" w:eastAsia="Calibri" w:hAnsi="Tahoma" w:cs="Tahoma"/>
          <w:sz w:val="20"/>
          <w:szCs w:val="20"/>
        </w:rPr>
      </w:pPr>
      <w:r w:rsidRPr="005C743B">
        <w:rPr>
          <w:rStyle w:val="normaltextrun"/>
          <w:rFonts w:ascii="Tahoma" w:eastAsia="SimSun" w:hAnsi="Tahoma" w:cs="Tahoma"/>
          <w:sz w:val="20"/>
          <w:szCs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A2D007A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eastAsia="SimSun" w:hAnsi="Tahoma" w:cs="Tahoma"/>
          <w:sz w:val="20"/>
          <w:szCs w:val="20"/>
        </w:rPr>
        <w:t>Требования п. 7.1. Договора не распространяются на информацию,</w:t>
      </w:r>
      <w:r w:rsidRPr="005C743B">
        <w:rPr>
          <w:rStyle w:val="normaltextrun"/>
          <w:rFonts w:ascii="Tahoma" w:eastAsia="SimSun" w:hAnsi="Tahoma" w:cs="Tahoma"/>
          <w:sz w:val="20"/>
          <w:szCs w:val="20"/>
        </w:rPr>
        <w:t xml:space="preserve"> которая:</w:t>
      </w:r>
      <w:r w:rsidRPr="005C743B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1B7820AA" w14:textId="77777777" w:rsidR="004E0169" w:rsidRPr="005C743B" w:rsidRDefault="004E0169" w:rsidP="004E01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C743B">
        <w:rPr>
          <w:rStyle w:val="normaltextrun"/>
          <w:rFonts w:ascii="Tahoma" w:eastAsia="SimSun" w:hAnsi="Tahoma" w:cs="Tahoma"/>
          <w:sz w:val="20"/>
          <w:szCs w:val="20"/>
        </w:rPr>
        <w:t>- на момент разглашения являлась общеизвестной/общедоступной информации</w:t>
      </w:r>
      <w:r w:rsidRPr="005C743B">
        <w:rPr>
          <w:rFonts w:ascii="Tahoma" w:hAnsi="Tahoma" w:cs="Tahoma"/>
          <w:sz w:val="20"/>
          <w:szCs w:val="20"/>
        </w:rPr>
        <w:t xml:space="preserve"> </w:t>
      </w:r>
      <w:r w:rsidRPr="005C743B">
        <w:rPr>
          <w:rFonts w:ascii="Tahoma" w:eastAsia="SimSun" w:hAnsi="Tahoma" w:cs="Tahoma"/>
          <w:sz w:val="20"/>
          <w:szCs w:val="20"/>
        </w:rPr>
        <w:t>во время ее получения</w:t>
      </w:r>
      <w:r w:rsidRPr="005C743B">
        <w:rPr>
          <w:rStyle w:val="normaltextrun"/>
          <w:rFonts w:ascii="Tahoma" w:eastAsia="SimSun" w:hAnsi="Tahoma" w:cs="Tahoma"/>
          <w:sz w:val="20"/>
          <w:szCs w:val="20"/>
        </w:rPr>
        <w:t>;</w:t>
      </w:r>
      <w:r w:rsidRPr="005C743B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6A89D327" w14:textId="77777777" w:rsidR="004E0169" w:rsidRPr="005C743B" w:rsidRDefault="004E0169" w:rsidP="004E01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Tahoma" w:eastAsia="SimSun" w:hAnsi="Tahoma" w:cs="Tahoma"/>
          <w:sz w:val="20"/>
          <w:szCs w:val="20"/>
        </w:rPr>
      </w:pPr>
      <w:r w:rsidRPr="005C743B">
        <w:rPr>
          <w:rStyle w:val="normaltextrun"/>
          <w:rFonts w:ascii="Tahoma" w:eastAsia="SimSun" w:hAnsi="Tahoma" w:cs="Tahoma"/>
          <w:sz w:val="20"/>
          <w:szCs w:val="20"/>
        </w:rPr>
        <w:t xml:space="preserve">- была получена </w:t>
      </w:r>
      <w:r w:rsidRPr="005C743B">
        <w:rPr>
          <w:rFonts w:ascii="Tahoma" w:eastAsia="SimSun" w:hAnsi="Tahoma" w:cs="Tahoma"/>
          <w:sz w:val="20"/>
          <w:szCs w:val="20"/>
        </w:rPr>
        <w:t>в любое время из другого источника без каких-либо ограничений относительно ее распространения или использования</w:t>
      </w:r>
      <w:r w:rsidRPr="005C743B">
        <w:rPr>
          <w:rStyle w:val="normaltextrun"/>
          <w:rFonts w:ascii="Tahoma" w:eastAsia="SimSun" w:hAnsi="Tahoma" w:cs="Tahoma"/>
          <w:sz w:val="20"/>
          <w:szCs w:val="20"/>
        </w:rPr>
        <w:t>; </w:t>
      </w:r>
      <w:r w:rsidRPr="005C743B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44765E41" w14:textId="77777777" w:rsidR="004E0169" w:rsidRPr="005C743B" w:rsidRDefault="004E0169" w:rsidP="004E01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C743B">
        <w:rPr>
          <w:rStyle w:val="eop"/>
          <w:rFonts w:ascii="Tahoma" w:eastAsia="SimSun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0C0AAA59" w14:textId="77777777" w:rsidR="004E0169" w:rsidRPr="005C743B" w:rsidRDefault="004E0169" w:rsidP="004E01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eastAsia="SimSun" w:hAnsi="Tahoma" w:cs="Tahoma"/>
          <w:sz w:val="20"/>
          <w:szCs w:val="20"/>
        </w:rPr>
      </w:pPr>
      <w:r w:rsidRPr="005C743B">
        <w:rPr>
          <w:rStyle w:val="normaltextrun"/>
          <w:rFonts w:ascii="Tahoma" w:eastAsia="SimSun" w:hAnsi="Tahoma" w:cs="Tahoma"/>
          <w:sz w:val="20"/>
          <w:szCs w:val="20"/>
        </w:rPr>
        <w:t xml:space="preserve">- 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1035DDCB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8A76D4" w14:textId="77777777" w:rsidR="004E0169" w:rsidRPr="005C743B" w:rsidRDefault="004E0169" w:rsidP="00B24194">
      <w:pPr>
        <w:pStyle w:val="a3"/>
        <w:numPr>
          <w:ilvl w:val="0"/>
          <w:numId w:val="10"/>
        </w:numPr>
        <w:tabs>
          <w:tab w:val="left" w:pos="426"/>
        </w:tabs>
        <w:suppressAutoHyphens/>
        <w:spacing w:line="23" w:lineRule="atLeast"/>
        <w:ind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b/>
          <w:color w:val="000000"/>
          <w:sz w:val="20"/>
          <w:szCs w:val="20"/>
          <w:lang w:eastAsia="ar-SA"/>
        </w:rPr>
        <w:t>Срок действия Договора и порядок его расторжения Договора</w:t>
      </w:r>
    </w:p>
    <w:p w14:paraId="43FDAB29" w14:textId="77777777" w:rsidR="004E0169" w:rsidRPr="005C743B" w:rsidRDefault="004E0169" w:rsidP="00B24194">
      <w:pPr>
        <w:numPr>
          <w:ilvl w:val="1"/>
          <w:numId w:val="1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Настоящий Договор вступает в силу с даты его подписания и действует до полного его исполнения Сторонами.</w:t>
      </w:r>
    </w:p>
    <w:p w14:paraId="759C1F61" w14:textId="77777777" w:rsidR="004E0169" w:rsidRPr="005C743B" w:rsidRDefault="004E0169" w:rsidP="00B24194">
      <w:pPr>
        <w:numPr>
          <w:ilvl w:val="1"/>
          <w:numId w:val="1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016CC421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ACCB14" w14:textId="77777777" w:rsidR="004E0169" w:rsidRPr="005C743B" w:rsidRDefault="004E0169" w:rsidP="00B24194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33F794BC" w14:textId="77777777" w:rsidR="004E0169" w:rsidRPr="005C743B" w:rsidRDefault="004E0169" w:rsidP="00B24194">
      <w:pPr>
        <w:pStyle w:val="a3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2869"/>
        </w:tabs>
        <w:suppressAutoHyphens/>
        <w:spacing w:after="160" w:line="23" w:lineRule="atLeast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sz w:val="20"/>
          <w:szCs w:val="20"/>
        </w:rPr>
        <w:t xml:space="preserve">Споры </w:t>
      </w: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3C11C6C4" w14:textId="77777777" w:rsidR="004E0169" w:rsidRPr="005C743B" w:rsidRDefault="004E0169" w:rsidP="00B24194">
      <w:pPr>
        <w:pStyle w:val="a3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286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Все претензии Сторон должны быть оформлены в письменном виде и подписаны уполномоченными лицами.</w:t>
      </w:r>
    </w:p>
    <w:p w14:paraId="11031836" w14:textId="77777777" w:rsidR="004E0169" w:rsidRPr="005C743B" w:rsidRDefault="004E0169" w:rsidP="00B24194">
      <w:pPr>
        <w:pStyle w:val="a3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286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3EC47C46" w14:textId="77777777" w:rsidR="004E0169" w:rsidRPr="005C743B" w:rsidRDefault="004E0169" w:rsidP="00B24194">
      <w:pPr>
        <w:pStyle w:val="a3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286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Республики.</w:t>
      </w:r>
    </w:p>
    <w:p w14:paraId="12E06D2A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C88EAB" w14:textId="77777777" w:rsidR="004E0169" w:rsidRPr="005C743B" w:rsidRDefault="004E0169" w:rsidP="00B2419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Гарантийное обеспечение исполнения договора</w:t>
      </w:r>
    </w:p>
    <w:p w14:paraId="1716089F" w14:textId="1DF016A4" w:rsidR="004E0169" w:rsidRPr="005C743B" w:rsidRDefault="004E0169" w:rsidP="00B24194">
      <w:pPr>
        <w:pStyle w:val="a3"/>
        <w:numPr>
          <w:ilvl w:val="1"/>
          <w:numId w:val="10"/>
        </w:numPr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Гарантийное обеспечение исполнения договора в размере 5 % от суммы договора, что составляет </w:t>
      </w:r>
      <w:r>
        <w:rPr>
          <w:rFonts w:ascii="Tahoma" w:hAnsi="Tahoma" w:cs="Tahoma"/>
          <w:b/>
          <w:sz w:val="20"/>
          <w:szCs w:val="20"/>
        </w:rPr>
        <w:t>_____________</w:t>
      </w:r>
      <w:r w:rsidRPr="005C743B">
        <w:rPr>
          <w:rFonts w:ascii="Tahoma" w:hAnsi="Tahoma" w:cs="Tahoma"/>
          <w:b/>
          <w:sz w:val="20"/>
          <w:szCs w:val="20"/>
        </w:rPr>
        <w:t xml:space="preserve"> сом</w:t>
      </w:r>
      <w:r w:rsidRPr="005C743B">
        <w:rPr>
          <w:rFonts w:ascii="Tahoma" w:hAnsi="Tahoma" w:cs="Tahoma"/>
          <w:sz w:val="20"/>
          <w:szCs w:val="20"/>
        </w:rPr>
        <w:t>, Поставщиком вносится путем перечисления на банковский расчетный счет Покупателя, указанный в разделе 13 настоящего Договора в течение 5 рабочих дней с даты заключения договора.</w:t>
      </w:r>
    </w:p>
    <w:p w14:paraId="43556EB7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Покупатель вправе в безакцептном порядке удержать сумму гарантийного обеспечения исполнения договора. </w:t>
      </w:r>
    </w:p>
    <w:p w14:paraId="3F8529BD" w14:textId="77777777" w:rsidR="004E0169" w:rsidRPr="005C743B" w:rsidRDefault="004E0169" w:rsidP="00B24194">
      <w:pPr>
        <w:pStyle w:val="a3"/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В случае начисления Поставщику неустойки в случаях, установленных в настоящем Договоре, Покупатель имеет право в безакцептном порядке удержать начисленные неустойки из суммы ГОИД и/или суммы подлежащей оплате.</w:t>
      </w:r>
    </w:p>
    <w:p w14:paraId="729F0788" w14:textId="77777777" w:rsidR="004E0169" w:rsidRPr="005C743B" w:rsidRDefault="004E0169" w:rsidP="00B24194">
      <w:pPr>
        <w:pStyle w:val="a3"/>
        <w:numPr>
          <w:ilvl w:val="1"/>
          <w:numId w:val="10"/>
        </w:numPr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Оставшаяся сумма гарантийного обеспечения исполнения договора, после удержания из ГОИД неустоек согласно п. 10.3 Договора, возвращается Поставщику в течение 3 (трех) банковских дней со дня подписания Акта приема-передачи Товара.</w:t>
      </w:r>
    </w:p>
    <w:p w14:paraId="59F0DE5F" w14:textId="77777777" w:rsidR="004E0169" w:rsidRPr="005C743B" w:rsidRDefault="004E0169" w:rsidP="00B24194">
      <w:pPr>
        <w:pStyle w:val="a3"/>
        <w:numPr>
          <w:ilvl w:val="1"/>
          <w:numId w:val="10"/>
        </w:numPr>
        <w:ind w:left="0" w:firstLine="0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В случае не внесения Поставщиком ГОИД в срок, установленный в п. 10.1 Договора, Покупатель вправе расторгнуть Договор в порядке, предусмотренном в Договоре. </w:t>
      </w:r>
    </w:p>
    <w:p w14:paraId="088FC6FF" w14:textId="77777777" w:rsidR="004E0169" w:rsidRPr="005C743B" w:rsidRDefault="004E0169" w:rsidP="004E01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D1C802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11. Гарантии сторон</w:t>
      </w:r>
    </w:p>
    <w:p w14:paraId="20F29E04" w14:textId="77777777" w:rsidR="004E0169" w:rsidRPr="005C743B" w:rsidRDefault="004E0169" w:rsidP="004E0169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11.1</w:t>
      </w:r>
      <w:r w:rsidRPr="005C743B">
        <w:rPr>
          <w:rFonts w:ascii="Tahoma" w:hAnsi="Tahoma" w:cs="Tahoma"/>
          <w:sz w:val="20"/>
          <w:szCs w:val="20"/>
        </w:rPr>
        <w:tab/>
        <w:t>Каждая из Сторон, заключая настоящий Договор, подтверждает и гарантирует, что:</w:t>
      </w:r>
    </w:p>
    <w:p w14:paraId="16A4B627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           - является действующей по законодательству Кыргызской Республики/страны пребывания, должным образом зарегистрированной и поставленной на учет во все компетентные государственные органы Кыргызской Республики/страны пребывания;</w:t>
      </w:r>
    </w:p>
    <w:p w14:paraId="47ECC092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0A4890A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11.2.  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232A22F8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11.2.</w:t>
      </w:r>
      <w:r w:rsidRPr="005C743B">
        <w:rPr>
          <w:rFonts w:ascii="Tahoma" w:hAnsi="Tahoma" w:cs="Tahoma"/>
          <w:sz w:val="20"/>
          <w:szCs w:val="20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228C51DF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C2DA050" w14:textId="77777777" w:rsidR="004E0169" w:rsidRPr="005C743B" w:rsidRDefault="004E0169" w:rsidP="00B24194">
      <w:pPr>
        <w:pStyle w:val="a3"/>
        <w:numPr>
          <w:ilvl w:val="0"/>
          <w:numId w:val="11"/>
        </w:numPr>
        <w:tabs>
          <w:tab w:val="left" w:pos="709"/>
          <w:tab w:val="left" w:pos="2727"/>
          <w:tab w:val="left" w:pos="2869"/>
        </w:tabs>
        <w:suppressAutoHyphens/>
        <w:spacing w:line="23" w:lineRule="atLeast"/>
        <w:ind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b/>
          <w:color w:val="000000"/>
          <w:sz w:val="20"/>
          <w:szCs w:val="20"/>
          <w:lang w:eastAsia="ar-SA"/>
        </w:rPr>
        <w:t>Заключительные положения</w:t>
      </w:r>
    </w:p>
    <w:p w14:paraId="7D6C2820" w14:textId="77777777" w:rsidR="004E0169" w:rsidRPr="005C743B" w:rsidRDefault="004E0169" w:rsidP="00B24194">
      <w:pPr>
        <w:pStyle w:val="a3"/>
        <w:numPr>
          <w:ilvl w:val="1"/>
          <w:numId w:val="12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394C58A0" w14:textId="77777777" w:rsidR="004E0169" w:rsidRPr="005C743B" w:rsidRDefault="004E0169" w:rsidP="00B24194">
      <w:pPr>
        <w:pStyle w:val="a3"/>
        <w:numPr>
          <w:ilvl w:val="1"/>
          <w:numId w:val="12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Договор, приложения и дополнительные соглашения к нему, а также документы, составленные Сторонами во исполнение условий Договора, могут быть подписаны с использованием факсимильного воспроизведения подписи либо иного аналога собственноручной.</w:t>
      </w:r>
    </w:p>
    <w:p w14:paraId="40F0B57C" w14:textId="77777777" w:rsidR="004E0169" w:rsidRPr="005C743B" w:rsidRDefault="004E0169" w:rsidP="00B24194">
      <w:pPr>
        <w:pStyle w:val="a3"/>
        <w:numPr>
          <w:ilvl w:val="1"/>
          <w:numId w:val="12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6D6F3B33" w14:textId="77777777" w:rsidR="004E0169" w:rsidRPr="005C743B" w:rsidRDefault="004E0169" w:rsidP="00B24194">
      <w:pPr>
        <w:pStyle w:val="a3"/>
        <w:numPr>
          <w:ilvl w:val="1"/>
          <w:numId w:val="12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5F3EF59B" w14:textId="77777777" w:rsidR="004E0169" w:rsidRPr="005C743B" w:rsidRDefault="004E0169" w:rsidP="00B24194">
      <w:pPr>
        <w:pStyle w:val="a3"/>
        <w:numPr>
          <w:ilvl w:val="1"/>
          <w:numId w:val="12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D6132AC" w14:textId="77777777" w:rsidR="004E0169" w:rsidRPr="005C743B" w:rsidRDefault="004E0169" w:rsidP="00B24194">
      <w:pPr>
        <w:pStyle w:val="a3"/>
        <w:numPr>
          <w:ilvl w:val="1"/>
          <w:numId w:val="12"/>
        </w:numPr>
        <w:spacing w:after="160" w:line="259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4E1B185" w14:textId="77777777" w:rsidR="004E0169" w:rsidRPr="005C743B" w:rsidRDefault="004E0169" w:rsidP="00B24194">
      <w:pPr>
        <w:pStyle w:val="a3"/>
        <w:numPr>
          <w:ilvl w:val="1"/>
          <w:numId w:val="12"/>
        </w:numPr>
        <w:tabs>
          <w:tab w:val="left" w:pos="709"/>
          <w:tab w:val="left" w:pos="2727"/>
          <w:tab w:val="left" w:pos="286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Контактные данные Сторон для взаимодействия по Договору:</w:t>
      </w:r>
    </w:p>
    <w:p w14:paraId="41642EA2" w14:textId="77777777" w:rsidR="004E0169" w:rsidRPr="005C743B" w:rsidRDefault="004E0169" w:rsidP="004E0169">
      <w:pPr>
        <w:pStyle w:val="a3"/>
        <w:tabs>
          <w:tab w:val="left" w:pos="2727"/>
          <w:tab w:val="left" w:pos="2869"/>
        </w:tabs>
        <w:suppressAutoHyphens/>
        <w:spacing w:line="23" w:lineRule="atLeast"/>
        <w:ind w:left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5C743B">
        <w:rPr>
          <w:rFonts w:ascii="Tahoma" w:hAnsi="Tahoma" w:cs="Tahoma"/>
          <w:color w:val="000000"/>
          <w:sz w:val="20"/>
          <w:szCs w:val="20"/>
          <w:lang w:eastAsia="ar-SA"/>
        </w:rPr>
        <w:t>Название стороны</w:t>
      </w:r>
    </w:p>
    <w:tbl>
      <w:tblPr>
        <w:tblStyle w:val="a8"/>
        <w:tblW w:w="0" w:type="auto"/>
        <w:tblInd w:w="1276" w:type="dxa"/>
        <w:tblLook w:val="04A0" w:firstRow="1" w:lastRow="0" w:firstColumn="1" w:lastColumn="0" w:noHBand="0" w:noVBand="1"/>
      </w:tblPr>
      <w:tblGrid>
        <w:gridCol w:w="2053"/>
        <w:gridCol w:w="2143"/>
        <w:gridCol w:w="1975"/>
        <w:gridCol w:w="2465"/>
      </w:tblGrid>
      <w:tr w:rsidR="004E0169" w:rsidRPr="005C743B" w14:paraId="178DC74E" w14:textId="77777777" w:rsidTr="004E0169">
        <w:tc>
          <w:tcPr>
            <w:tcW w:w="2336" w:type="dxa"/>
          </w:tcPr>
          <w:p w14:paraId="3B5DC53C" w14:textId="77777777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C743B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336" w:type="dxa"/>
          </w:tcPr>
          <w:p w14:paraId="1764541C" w14:textId="77777777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C743B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Направление</w:t>
            </w:r>
          </w:p>
        </w:tc>
        <w:tc>
          <w:tcPr>
            <w:tcW w:w="2336" w:type="dxa"/>
          </w:tcPr>
          <w:p w14:paraId="7EFB6A52" w14:textId="77777777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C743B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2337" w:type="dxa"/>
          </w:tcPr>
          <w:p w14:paraId="0E2AB5D1" w14:textId="77777777" w:rsidR="004E0169" w:rsidRPr="003F590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3F590B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e-mail</w:t>
            </w:r>
          </w:p>
        </w:tc>
      </w:tr>
      <w:tr w:rsidR="004E0169" w:rsidRPr="005C743B" w14:paraId="2F1D693D" w14:textId="77777777" w:rsidTr="004E0169">
        <w:tc>
          <w:tcPr>
            <w:tcW w:w="2336" w:type="dxa"/>
            <w:vAlign w:val="center"/>
          </w:tcPr>
          <w:p w14:paraId="3523AD8A" w14:textId="2C30895D" w:rsidR="004E0169" w:rsidRPr="003F590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vAlign w:val="center"/>
          </w:tcPr>
          <w:p w14:paraId="34C5556F" w14:textId="08792FEF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  <w:vAlign w:val="center"/>
          </w:tcPr>
          <w:p w14:paraId="116B560C" w14:textId="4A99C722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14:paraId="5DD0D237" w14:textId="337FD84D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4E0169" w:rsidRPr="005C743B" w14:paraId="5DAD9C4E" w14:textId="77777777" w:rsidTr="004E0169">
        <w:tc>
          <w:tcPr>
            <w:tcW w:w="2336" w:type="dxa"/>
          </w:tcPr>
          <w:p w14:paraId="165B1A29" w14:textId="77777777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Бекишов М.Д.</w:t>
            </w:r>
          </w:p>
        </w:tc>
        <w:tc>
          <w:tcPr>
            <w:tcW w:w="2336" w:type="dxa"/>
          </w:tcPr>
          <w:p w14:paraId="400757EF" w14:textId="77777777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Специалист по АХД</w:t>
            </w:r>
          </w:p>
        </w:tc>
        <w:tc>
          <w:tcPr>
            <w:tcW w:w="2336" w:type="dxa"/>
          </w:tcPr>
          <w:p w14:paraId="74C538C6" w14:textId="77777777" w:rsidR="004E0169" w:rsidRPr="005C743B" w:rsidRDefault="004E0169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0550 905 639</w:t>
            </w:r>
          </w:p>
        </w:tc>
        <w:tc>
          <w:tcPr>
            <w:tcW w:w="2337" w:type="dxa"/>
          </w:tcPr>
          <w:p w14:paraId="4D1FF2AC" w14:textId="77777777" w:rsidR="004E0169" w:rsidRPr="005C743B" w:rsidRDefault="00D10E1F" w:rsidP="004E0169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hyperlink r:id="rId28" w:history="1">
              <w:r w:rsidR="004E0169" w:rsidRPr="003F590B">
                <w:rPr>
                  <w:rFonts w:ascii="Tahoma" w:hAnsi="Tahoma" w:cs="Tahoma"/>
                  <w:color w:val="000000"/>
                  <w:sz w:val="20"/>
                  <w:szCs w:val="20"/>
                  <w:lang w:eastAsia="ar-SA"/>
                </w:rPr>
                <w:t>mbekishov@megacom.kg</w:t>
              </w:r>
            </w:hyperlink>
          </w:p>
        </w:tc>
      </w:tr>
    </w:tbl>
    <w:p w14:paraId="685244C9" w14:textId="77777777" w:rsidR="004E0169" w:rsidRPr="005C743B" w:rsidRDefault="004E0169" w:rsidP="004E0169">
      <w:pPr>
        <w:pStyle w:val="a3"/>
        <w:shd w:val="clear" w:color="auto" w:fill="FFFFFF" w:themeFill="background1"/>
        <w:tabs>
          <w:tab w:val="left" w:pos="142"/>
        </w:tabs>
        <w:ind w:left="0"/>
        <w:rPr>
          <w:rFonts w:ascii="Tahoma" w:hAnsi="Tahoma" w:cs="Tahoma"/>
          <w:sz w:val="20"/>
          <w:szCs w:val="20"/>
        </w:rPr>
      </w:pPr>
    </w:p>
    <w:p w14:paraId="3725B4CD" w14:textId="77777777" w:rsidR="004E0169" w:rsidRPr="005C743B" w:rsidRDefault="004E0169" w:rsidP="004E0169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95F7E3" w14:textId="77777777" w:rsidR="004E0169" w:rsidRPr="005C743B" w:rsidRDefault="004E0169" w:rsidP="00B24194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Реквизиты и подписи сторон</w:t>
      </w:r>
    </w:p>
    <w:p w14:paraId="60538A04" w14:textId="77777777" w:rsidR="004E0169" w:rsidRPr="005C743B" w:rsidRDefault="004E0169" w:rsidP="004E0169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3"/>
        <w:gridCol w:w="5133"/>
      </w:tblGrid>
      <w:tr w:rsidR="004E0169" w:rsidRPr="005C743B" w14:paraId="2AC0192F" w14:textId="77777777" w:rsidTr="004E0169">
        <w:trPr>
          <w:trHeight w:val="64"/>
        </w:trPr>
        <w:tc>
          <w:tcPr>
            <w:tcW w:w="4961" w:type="dxa"/>
          </w:tcPr>
          <w:tbl>
            <w:tblPr>
              <w:tblW w:w="4749" w:type="dxa"/>
              <w:tblInd w:w="108" w:type="dxa"/>
              <w:tblLook w:val="01E0" w:firstRow="1" w:lastRow="1" w:firstColumn="1" w:lastColumn="1" w:noHBand="0" w:noVBand="0"/>
            </w:tblPr>
            <w:tblGrid>
              <w:gridCol w:w="4749"/>
            </w:tblGrid>
            <w:tr w:rsidR="004E0169" w:rsidRPr="005C743B" w14:paraId="5A41E93B" w14:textId="77777777" w:rsidTr="004E0169">
              <w:tc>
                <w:tcPr>
                  <w:tcW w:w="4749" w:type="dxa"/>
                </w:tcPr>
                <w:p w14:paraId="7FE2B163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«ПОКУПАТЕЛЬ»: </w:t>
                  </w:r>
                </w:p>
                <w:p w14:paraId="36BC1F6C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A0E40D5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ЗАО «Альфа Телеком»</w:t>
                  </w:r>
                </w:p>
                <w:p w14:paraId="3FDA19F9" w14:textId="77777777" w:rsidR="004E0169" w:rsidRPr="005C743B" w:rsidRDefault="004E0169" w:rsidP="004E0169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 xml:space="preserve">720040 г. Бишкек, ул. Суюмбаева, 123 </w:t>
                  </w:r>
                </w:p>
                <w:p w14:paraId="2D234332" w14:textId="77777777" w:rsidR="004E0169" w:rsidRPr="005C743B" w:rsidRDefault="004E0169" w:rsidP="004E0169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ИНН 00406200910056</w:t>
                  </w:r>
                </w:p>
                <w:p w14:paraId="3CD5918F" w14:textId="77777777" w:rsidR="004E0169" w:rsidRPr="005C743B" w:rsidRDefault="004E0169" w:rsidP="004E0169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Код 999 УГКНС по ККН</w:t>
                  </w:r>
                </w:p>
                <w:p w14:paraId="683DDDDC" w14:textId="77777777" w:rsidR="004E0169" w:rsidRPr="005C743B" w:rsidRDefault="004E0169" w:rsidP="004E0169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ОКПО 26611735</w:t>
                  </w:r>
                </w:p>
                <w:p w14:paraId="287522A1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БИК: 109018</w:t>
                  </w:r>
                </w:p>
                <w:p w14:paraId="30BE4EEF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Бишкекский центральный филиал</w:t>
                  </w:r>
                </w:p>
                <w:p w14:paraId="0FE6F581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sz w:val="20"/>
                      <w:szCs w:val="20"/>
                    </w:rPr>
                    <w:t>ОАО «Оптима Банк»</w:t>
                  </w:r>
                </w:p>
                <w:p w14:paraId="2A64FEB3" w14:textId="77777777" w:rsidR="004E0169" w:rsidRPr="005C743B" w:rsidRDefault="004E0169" w:rsidP="004E0169">
                  <w:pPr>
                    <w:pStyle w:val="af4"/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</w:pPr>
                  <w:r w:rsidRPr="005C743B">
                    <w:rPr>
                      <w:rFonts w:ascii="Tahoma" w:hAnsi="Tahoma" w:cs="Tahoma"/>
                      <w:spacing w:val="-1"/>
                      <w:w w:val="103"/>
                      <w:lang w:val="ru-RU"/>
                    </w:rPr>
                    <w:t>р/с 1091820182530113</w:t>
                  </w:r>
                </w:p>
                <w:p w14:paraId="7F8BF2A3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6E860B6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Реквизиты для внесения ГОИД:</w:t>
                  </w:r>
                </w:p>
                <w:p w14:paraId="6494D7C1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D25E0CE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712E0E08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EDD48E3" w14:textId="0469A6AD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________________</w:t>
                  </w:r>
                  <w:r w:rsidRPr="005C743B"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pacing w:val="-1"/>
                      <w:w w:val="103"/>
                      <w:sz w:val="20"/>
                      <w:szCs w:val="20"/>
                    </w:rPr>
                    <w:t>Мамытов Н.Т.</w:t>
                  </w:r>
                </w:p>
              </w:tc>
            </w:tr>
          </w:tbl>
          <w:p w14:paraId="2D9D6230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tbl>
            <w:tblPr>
              <w:tblW w:w="4782" w:type="dxa"/>
              <w:tblInd w:w="108" w:type="dxa"/>
              <w:tblLook w:val="01E0" w:firstRow="1" w:lastRow="1" w:firstColumn="1" w:lastColumn="1" w:noHBand="0" w:noVBand="0"/>
            </w:tblPr>
            <w:tblGrid>
              <w:gridCol w:w="4782"/>
            </w:tblGrid>
            <w:tr w:rsidR="004E0169" w:rsidRPr="005C743B" w14:paraId="0F264F4D" w14:textId="77777777" w:rsidTr="004E0169">
              <w:tc>
                <w:tcPr>
                  <w:tcW w:w="4782" w:type="dxa"/>
                </w:tcPr>
                <w:p w14:paraId="09CC988B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«ПОСТАВЩИК»:</w:t>
                  </w:r>
                </w:p>
                <w:p w14:paraId="0904BC74" w14:textId="77777777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2C115B5" w14:textId="3525BC4C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14:paraId="746AAE12" w14:textId="77777777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</w:p>
                <w:p w14:paraId="3BA4E957" w14:textId="77777777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09891BC" w14:textId="77777777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81BBF0D" w14:textId="77777777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8E9E385" w14:textId="77777777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FCA66F1" w14:textId="77777777" w:rsidR="004E0169" w:rsidRPr="005C743B" w:rsidRDefault="004E0169" w:rsidP="004E0169">
                  <w:pPr>
                    <w:pStyle w:val="af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2DC0E88" w14:textId="00FC72BC" w:rsidR="004E0169" w:rsidRPr="005C743B" w:rsidRDefault="004E0169" w:rsidP="004E016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napToGrid w:val="0"/>
                      <w:sz w:val="20"/>
                      <w:szCs w:val="20"/>
                    </w:rPr>
                  </w:pP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</w:t>
                  </w:r>
                  <w:r w:rsidRPr="005C743B">
                    <w:rPr>
                      <w:rFonts w:ascii="Tahoma" w:hAnsi="Tahoma" w:cs="Tahoma"/>
                      <w:b/>
                      <w:sz w:val="20"/>
                      <w:szCs w:val="20"/>
                      <w:lang w:val="ky-KG"/>
                    </w:rPr>
                    <w:t>___________________</w:t>
                  </w:r>
                </w:p>
              </w:tc>
            </w:tr>
          </w:tbl>
          <w:p w14:paraId="4BBCF2EC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92E490" w14:textId="77777777" w:rsidR="004E0169" w:rsidRPr="005C743B" w:rsidRDefault="004E0169" w:rsidP="004E0169">
      <w:pPr>
        <w:spacing w:after="160" w:line="259" w:lineRule="auto"/>
        <w:rPr>
          <w:rFonts w:ascii="Tahoma" w:eastAsia="Times New Roman" w:hAnsi="Tahoma" w:cs="Tahoma"/>
          <w:b/>
          <w:sz w:val="20"/>
          <w:szCs w:val="20"/>
          <w:lang w:eastAsia="ru-RU"/>
        </w:rPr>
        <w:sectPr w:rsidR="004E0169" w:rsidRPr="005C743B" w:rsidSect="00B312B0">
          <w:pgSz w:w="11906" w:h="16838"/>
          <w:pgMar w:top="568" w:right="850" w:bottom="851" w:left="1134" w:header="708" w:footer="432" w:gutter="0"/>
          <w:cols w:space="708"/>
          <w:docGrid w:linePitch="360"/>
        </w:sectPr>
      </w:pPr>
    </w:p>
    <w:p w14:paraId="6C571C89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lastRenderedPageBreak/>
        <w:t xml:space="preserve">Приложение №1 к Договору </w:t>
      </w:r>
    </w:p>
    <w:p w14:paraId="64EEA4C2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 xml:space="preserve">поставки </w:t>
      </w:r>
    </w:p>
    <w:p w14:paraId="3233A362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№____ от «___» _____________ 2022г.</w:t>
      </w:r>
    </w:p>
    <w:p w14:paraId="020FB894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28AE4E" w14:textId="77777777" w:rsidR="004E0169" w:rsidRPr="005C743B" w:rsidRDefault="004E0169" w:rsidP="004E0169">
      <w:pPr>
        <w:tabs>
          <w:tab w:val="left" w:pos="284"/>
          <w:tab w:val="left" w:pos="592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Техническая спецификация</w:t>
      </w:r>
    </w:p>
    <w:p w14:paraId="23B3A415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eastAsiaTheme="minorEastAsia" w:hAnsi="Tahoma" w:cs="Tahoma"/>
          <w:b/>
          <w:sz w:val="20"/>
          <w:szCs w:val="20"/>
        </w:rPr>
      </w:pPr>
    </w:p>
    <w:tbl>
      <w:tblPr>
        <w:tblW w:w="1105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993"/>
        <w:gridCol w:w="850"/>
        <w:gridCol w:w="1134"/>
        <w:gridCol w:w="1276"/>
      </w:tblGrid>
      <w:tr w:rsidR="004E0169" w:rsidRPr="005C743B" w14:paraId="3168F55A" w14:textId="77777777" w:rsidTr="004E0169">
        <w:trPr>
          <w:trHeight w:val="66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DAA7785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bidi="en-US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FB80481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Описание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1A4E0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bidi="en-US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  <w:lang w:bidi="en-US"/>
              </w:rPr>
              <w:t>Ед.изм.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B6F0150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C922F08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5C743B">
              <w:rPr>
                <w:rFonts w:ascii="Tahoma" w:hAnsi="Tahoma" w:cs="Tahoma"/>
                <w:b/>
                <w:noProof/>
                <w:sz w:val="20"/>
                <w:szCs w:val="20"/>
              </w:rPr>
              <w:t>Цена за 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F231EFE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5C743B">
              <w:rPr>
                <w:rFonts w:ascii="Tahoma" w:hAnsi="Tahoma" w:cs="Tahoma"/>
                <w:b/>
                <w:noProof/>
                <w:sz w:val="20"/>
                <w:szCs w:val="20"/>
              </w:rPr>
              <w:t>Сумма</w:t>
            </w:r>
          </w:p>
        </w:tc>
      </w:tr>
      <w:tr w:rsidR="004E0169" w:rsidRPr="005C743B" w14:paraId="23EA67C2" w14:textId="77777777" w:rsidTr="004E0169">
        <w:trPr>
          <w:trHeight w:val="47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9959EF" w14:textId="6C67F706" w:rsidR="004E0169" w:rsidRPr="005C743B" w:rsidRDefault="004E0169" w:rsidP="004E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EA8F0" w14:textId="6B7E6EA7" w:rsidR="004E0169" w:rsidRPr="005C743B" w:rsidRDefault="004E0169" w:rsidP="004E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FFD7" w14:textId="5AF105F5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AB04C" w14:textId="15B1A419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A419B" w14:textId="57FCBB7E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A3AA" w14:textId="65C1D45C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</w:tr>
      <w:tr w:rsidR="004E0169" w:rsidRPr="005C743B" w14:paraId="5EF09EA8" w14:textId="77777777" w:rsidTr="004E0169">
        <w:trPr>
          <w:trHeight w:val="47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9B3D63" w14:textId="254BC875" w:rsidR="004E0169" w:rsidRPr="005C743B" w:rsidRDefault="004E0169" w:rsidP="004E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CA4E" w14:textId="7EF20236" w:rsidR="004E0169" w:rsidRPr="005C743B" w:rsidRDefault="004E0169" w:rsidP="004E0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D207" w14:textId="57EB74F0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1927" w14:textId="7E993DF9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2D95E" w14:textId="251A5771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9A9B7" w14:textId="6B7C92D8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</w:tc>
      </w:tr>
      <w:tr w:rsidR="004E0169" w:rsidRPr="005C743B" w14:paraId="622B0AF0" w14:textId="77777777" w:rsidTr="004E0169">
        <w:trPr>
          <w:trHeight w:val="459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8F1C" w14:textId="77777777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9EAA1" w14:textId="47B4F51A" w:rsidR="004E0169" w:rsidRPr="005C743B" w:rsidRDefault="004E0169" w:rsidP="004E01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84F7AF8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2D5782" w14:textId="4D3E977E" w:rsidR="004E0169" w:rsidRPr="005C743B" w:rsidRDefault="004E0169" w:rsidP="00B24194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 xml:space="preserve">Общая стоимость Договора: </w:t>
      </w:r>
      <w:r>
        <w:rPr>
          <w:rFonts w:ascii="Tahoma" w:hAnsi="Tahoma" w:cs="Tahoma"/>
          <w:b/>
          <w:sz w:val="20"/>
          <w:szCs w:val="20"/>
        </w:rPr>
        <w:t>__________</w:t>
      </w:r>
      <w:r w:rsidRPr="005C743B">
        <w:rPr>
          <w:rFonts w:ascii="Tahoma" w:hAnsi="Tahoma" w:cs="Tahoma"/>
          <w:b/>
          <w:sz w:val="20"/>
          <w:szCs w:val="20"/>
        </w:rPr>
        <w:t xml:space="preserve"> сом</w:t>
      </w:r>
      <w:r w:rsidRPr="005C743B">
        <w:rPr>
          <w:rFonts w:ascii="Tahoma" w:hAnsi="Tahoma" w:cs="Tahoma"/>
          <w:sz w:val="20"/>
          <w:szCs w:val="20"/>
        </w:rPr>
        <w:t xml:space="preserve">, с учетом всех применимых налогов и сборов, предусмотренных для данных правоотношений. </w:t>
      </w:r>
    </w:p>
    <w:p w14:paraId="4282E0C8" w14:textId="77777777" w:rsidR="004E0169" w:rsidRPr="005C743B" w:rsidRDefault="004E0169" w:rsidP="00B24194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Доставка готовой Продукции на склад Покупателя по адресу г.Бишкек, ул.Суюмбаева, 123 производится за счет собственных сил и средств Поставщика</w:t>
      </w:r>
    </w:p>
    <w:p w14:paraId="31F6283B" w14:textId="77777777" w:rsidR="004E0169" w:rsidRPr="005C743B" w:rsidRDefault="004E0169" w:rsidP="00B24194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5C743B">
        <w:rPr>
          <w:rFonts w:ascii="Tahoma" w:hAnsi="Tahoma" w:cs="Tahoma"/>
          <w:sz w:val="20"/>
          <w:szCs w:val="20"/>
        </w:rPr>
        <w:t>Срок поставки – Не более 10 рабочих дней с даты подписания договора.</w:t>
      </w:r>
    </w:p>
    <w:p w14:paraId="4B723587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77C4A91" w14:textId="77777777" w:rsidR="004E0169" w:rsidRPr="005C743B" w:rsidRDefault="004E0169" w:rsidP="004E0169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4E0169" w:rsidRPr="005C743B" w14:paraId="3DF90A58" w14:textId="77777777" w:rsidTr="004E0169">
        <w:tc>
          <w:tcPr>
            <w:tcW w:w="4895" w:type="dxa"/>
            <w:shd w:val="clear" w:color="auto" w:fill="auto"/>
          </w:tcPr>
          <w:p w14:paraId="7645844C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</w:tc>
        <w:tc>
          <w:tcPr>
            <w:tcW w:w="4733" w:type="dxa"/>
            <w:shd w:val="clear" w:color="auto" w:fill="auto"/>
          </w:tcPr>
          <w:p w14:paraId="63F15FE7" w14:textId="77777777" w:rsidR="004E0169" w:rsidRPr="005C743B" w:rsidRDefault="004E0169" w:rsidP="004E0169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</w:tc>
      </w:tr>
      <w:tr w:rsidR="004E0169" w:rsidRPr="005C743B" w14:paraId="1D6015CC" w14:textId="77777777" w:rsidTr="004E0169">
        <w:tc>
          <w:tcPr>
            <w:tcW w:w="4895" w:type="dxa"/>
            <w:shd w:val="clear" w:color="auto" w:fill="auto"/>
          </w:tcPr>
          <w:p w14:paraId="160E9B40" w14:textId="77777777" w:rsidR="004E0169" w:rsidRPr="005C743B" w:rsidRDefault="004E0169" w:rsidP="004E0169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4966B274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</w:p>
          <w:p w14:paraId="03D8DB92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C11D5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19F4EF26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74551" w14:textId="0E8596B8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5C743B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 Н.Т.</w:t>
            </w:r>
          </w:p>
          <w:p w14:paraId="347B1D54" w14:textId="77777777" w:rsidR="004E0169" w:rsidRPr="005C743B" w:rsidRDefault="004E0169" w:rsidP="004E0169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sz w:val="20"/>
                <w:szCs w:val="20"/>
              </w:rPr>
              <w:t xml:space="preserve">  М.П.</w:t>
            </w:r>
          </w:p>
          <w:p w14:paraId="7220DE61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08B09BD6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</w:p>
          <w:p w14:paraId="7A572932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</w:p>
          <w:p w14:paraId="7CD455CD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EC9660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51D949" w14:textId="57BF68F8" w:rsidR="004E0169" w:rsidRPr="005C743B" w:rsidRDefault="004E0169" w:rsidP="004E0169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 xml:space="preserve">___________________ </w:t>
            </w:r>
          </w:p>
          <w:p w14:paraId="0A099B77" w14:textId="77777777" w:rsidR="004E0169" w:rsidRPr="005C743B" w:rsidRDefault="004E0169" w:rsidP="004E0169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sz w:val="20"/>
                <w:szCs w:val="20"/>
              </w:rPr>
              <w:t xml:space="preserve">  М.П.</w:t>
            </w:r>
          </w:p>
          <w:p w14:paraId="2D9DE4D2" w14:textId="77777777" w:rsidR="004E0169" w:rsidRPr="005C743B" w:rsidRDefault="004E0169" w:rsidP="004E0169">
            <w:pPr>
              <w:keepNext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30EDDB" w14:textId="77777777" w:rsidR="004E0169" w:rsidRPr="005C743B" w:rsidRDefault="004E0169" w:rsidP="004E016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221AD9F" w14:textId="77777777" w:rsidR="004E0169" w:rsidRPr="005C743B" w:rsidRDefault="004E0169" w:rsidP="004E016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310E760B" w14:textId="77777777" w:rsidR="004E0169" w:rsidRPr="005C743B" w:rsidRDefault="004E0169" w:rsidP="004E016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2D35034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FB883F3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4AAEFCB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CBE3BE0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90BE768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8B92AE5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2AF49D0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9AF9A5C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C1A78B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0455D89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02202AD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3CD5947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7E6C402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AFA62FF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2B49FC4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661CE7D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13B524C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BD112FD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ED24488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39C0054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2C57812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C9C3768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0068E11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684CA43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F504D00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6A6B89E" w14:textId="77777777" w:rsidR="004E0169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A8BA0AE" w14:textId="77777777" w:rsidR="00B24194" w:rsidRDefault="00B24194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92CD9F3" w14:textId="0BDE4F0F" w:rsidR="004E0169" w:rsidRPr="005C743B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lastRenderedPageBreak/>
        <w:t xml:space="preserve">Приложение №2 к Договору </w:t>
      </w:r>
    </w:p>
    <w:p w14:paraId="18B20590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 xml:space="preserve">поставки </w:t>
      </w:r>
    </w:p>
    <w:p w14:paraId="008C2754" w14:textId="77777777" w:rsidR="004E0169" w:rsidRPr="005C743B" w:rsidRDefault="004E0169" w:rsidP="004E0169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№____ от «___» _____________ 2022г.</w:t>
      </w:r>
    </w:p>
    <w:p w14:paraId="1BCD75F8" w14:textId="77777777" w:rsidR="004E0169" w:rsidRPr="005C743B" w:rsidRDefault="004E0169" w:rsidP="004E016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4336444" w14:textId="77777777" w:rsidR="004E0169" w:rsidRPr="005C743B" w:rsidRDefault="004E0169" w:rsidP="004E016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29A5A63" w14:textId="77777777" w:rsidR="004E0169" w:rsidRPr="005C743B" w:rsidRDefault="004E0169" w:rsidP="004E016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C743B">
        <w:rPr>
          <w:rFonts w:ascii="Tahoma" w:hAnsi="Tahoma" w:cs="Tahoma"/>
          <w:b/>
          <w:sz w:val="20"/>
          <w:szCs w:val="20"/>
        </w:rPr>
        <w:t xml:space="preserve">ФОРМА         </w:t>
      </w:r>
      <w:r w:rsidRPr="005C743B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Pr="005C743B">
        <w:rPr>
          <w:rFonts w:ascii="Tahoma" w:hAnsi="Tahoma" w:cs="Tahoma"/>
          <w:sz w:val="20"/>
          <w:szCs w:val="20"/>
        </w:rPr>
        <w:tab/>
      </w:r>
      <w:r w:rsidRPr="005C743B">
        <w:rPr>
          <w:rFonts w:ascii="Tahoma" w:hAnsi="Tahoma" w:cs="Tahoma"/>
          <w:sz w:val="20"/>
          <w:szCs w:val="20"/>
        </w:rPr>
        <w:tab/>
      </w:r>
      <w:r w:rsidRPr="005C743B">
        <w:rPr>
          <w:rFonts w:ascii="Tahoma" w:hAnsi="Tahoma" w:cs="Tahoma"/>
          <w:sz w:val="20"/>
          <w:szCs w:val="20"/>
        </w:rPr>
        <w:tab/>
        <w:t xml:space="preserve">   </w:t>
      </w:r>
      <w:r w:rsidRPr="005C743B">
        <w:rPr>
          <w:rFonts w:ascii="Tahoma" w:eastAsia="Times New Roman" w:hAnsi="Tahoma" w:cs="Tahoma"/>
          <w:sz w:val="20"/>
          <w:szCs w:val="20"/>
          <w:lang w:eastAsia="ru-RU"/>
        </w:rPr>
        <w:t xml:space="preserve">от 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>«___»____________ 2022 года</w:t>
      </w:r>
    </w:p>
    <w:p w14:paraId="668A4358" w14:textId="77777777" w:rsidR="004E0169" w:rsidRPr="005C743B" w:rsidRDefault="004E0169" w:rsidP="004E016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</w:p>
    <w:p w14:paraId="61467214" w14:textId="77777777" w:rsidR="004E0169" w:rsidRPr="005C743B" w:rsidRDefault="004E0169" w:rsidP="004E016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C743B">
        <w:rPr>
          <w:rFonts w:ascii="Tahoma" w:eastAsia="Times New Roman" w:hAnsi="Tahoma" w:cs="Tahoma"/>
          <w:b/>
          <w:sz w:val="20"/>
          <w:szCs w:val="20"/>
          <w:lang w:eastAsia="ru-RU"/>
        </w:rPr>
        <w:t>Акт приема передачи Продукции:</w:t>
      </w:r>
    </w:p>
    <w:p w14:paraId="66934906" w14:textId="77777777" w:rsidR="004E0169" w:rsidRPr="005C743B" w:rsidRDefault="004E0169" w:rsidP="004E016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3B654A44" w14:textId="0C5FCC9B" w:rsidR="004E0169" w:rsidRPr="005C743B" w:rsidRDefault="004E0169" w:rsidP="004E0169">
      <w:pPr>
        <w:shd w:val="clear" w:color="auto" w:fill="FFFFFF"/>
        <w:spacing w:after="0"/>
        <w:ind w:right="-2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____________</w:t>
      </w:r>
      <w:r w:rsidRPr="005C743B">
        <w:rPr>
          <w:rFonts w:ascii="Tahoma" w:hAnsi="Tahoma" w:cs="Tahoma"/>
          <w:b/>
          <w:color w:val="0000CC"/>
          <w:sz w:val="20"/>
          <w:szCs w:val="20"/>
        </w:rPr>
        <w:t xml:space="preserve">, </w:t>
      </w:r>
      <w:r w:rsidRPr="005C743B">
        <w:rPr>
          <w:rFonts w:ascii="Tahoma" w:hAnsi="Tahoma" w:cs="Tahoma"/>
          <w:sz w:val="20"/>
          <w:szCs w:val="20"/>
        </w:rPr>
        <w:t>в дальнейшем именуемый «</w:t>
      </w:r>
      <w:r w:rsidRPr="005C743B">
        <w:rPr>
          <w:rFonts w:ascii="Tahoma" w:hAnsi="Tahoma" w:cs="Tahoma"/>
          <w:b/>
          <w:sz w:val="20"/>
          <w:szCs w:val="20"/>
        </w:rPr>
        <w:t>Поставщик</w:t>
      </w:r>
      <w:r w:rsidRPr="005C743B">
        <w:rPr>
          <w:rFonts w:ascii="Tahoma" w:hAnsi="Tahoma" w:cs="Tahoma"/>
          <w:sz w:val="20"/>
          <w:szCs w:val="20"/>
        </w:rPr>
        <w:t xml:space="preserve">», </w:t>
      </w:r>
      <w:r w:rsidRPr="005C743B">
        <w:rPr>
          <w:rFonts w:ascii="Tahoma" w:hAnsi="Tahoma" w:cs="Tahoma"/>
          <w:color w:val="000000" w:themeColor="text1"/>
          <w:sz w:val="20"/>
          <w:szCs w:val="20"/>
        </w:rPr>
        <w:t>действующий на основании</w:t>
      </w:r>
      <w:r w:rsidRPr="005C743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CC"/>
          <w:sz w:val="20"/>
          <w:szCs w:val="20"/>
        </w:rPr>
        <w:t>__________</w:t>
      </w:r>
      <w:r w:rsidRPr="005C743B">
        <w:rPr>
          <w:rFonts w:ascii="Tahoma" w:eastAsia="Times New Roman" w:hAnsi="Tahoma" w:cs="Tahoma"/>
          <w:bCs/>
          <w:sz w:val="20"/>
          <w:szCs w:val="20"/>
          <w:lang w:val="ky-KG" w:eastAsia="ru-RU"/>
        </w:rPr>
        <w:t>,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с одной стороны, и </w:t>
      </w:r>
    </w:p>
    <w:p w14:paraId="37DED970" w14:textId="2AECEF59" w:rsidR="004E0169" w:rsidRPr="005C743B" w:rsidRDefault="004E0169" w:rsidP="004E0169">
      <w:pPr>
        <w:shd w:val="clear" w:color="auto" w:fill="FFFFFF"/>
        <w:spacing w:after="0"/>
        <w:ind w:right="-2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C743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ЗАО «Альфа Телеком»,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 дальнейшем именуемое </w:t>
      </w:r>
      <w:r w:rsidRPr="005C743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«Покупатель»,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 лице Генерального директора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Мамытова Н.Т.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>, действующего на основании Устава, с другой стороны, совместно именуемые далее «Стороны» в соответствии с Договором №__________от «____» _____________ 2022 года (далее Договор), составили настоящий Акт о нижеследующем:</w:t>
      </w:r>
    </w:p>
    <w:p w14:paraId="7B486325" w14:textId="77777777" w:rsidR="004E0169" w:rsidRPr="005C743B" w:rsidRDefault="004E0169" w:rsidP="004E0169">
      <w:pPr>
        <w:shd w:val="clear" w:color="auto" w:fill="FFFFFF"/>
        <w:spacing w:after="0"/>
        <w:ind w:right="-2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C743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Поставщик поставил, а Покупатель принял Продукцию согласно нижеследующей таблице: 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"/>
        <w:gridCol w:w="3714"/>
        <w:gridCol w:w="1843"/>
        <w:gridCol w:w="1701"/>
        <w:gridCol w:w="1872"/>
      </w:tblGrid>
      <w:tr w:rsidR="004E0169" w:rsidRPr="005C743B" w14:paraId="0B5CE929" w14:textId="77777777" w:rsidTr="004E0169">
        <w:trPr>
          <w:trHeight w:val="496"/>
        </w:trPr>
        <w:tc>
          <w:tcPr>
            <w:tcW w:w="82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6AE5" w14:textId="77777777" w:rsidR="004E0169" w:rsidRPr="005C743B" w:rsidRDefault="004E0169" w:rsidP="004E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№ п\п</w:t>
            </w:r>
          </w:p>
        </w:tc>
        <w:tc>
          <w:tcPr>
            <w:tcW w:w="371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8EC2" w14:textId="77777777" w:rsidR="004E0169" w:rsidRPr="005C743B" w:rsidRDefault="004E0169" w:rsidP="004E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91D4" w14:textId="77777777" w:rsidR="004E0169" w:rsidRPr="005C743B" w:rsidRDefault="004E0169" w:rsidP="004E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Количество (шт.)</w:t>
            </w:r>
          </w:p>
        </w:tc>
        <w:tc>
          <w:tcPr>
            <w:tcW w:w="170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3454" w14:textId="77777777" w:rsidR="004E0169" w:rsidRPr="005C743B" w:rsidRDefault="004E0169" w:rsidP="004E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Цена за ед-цу, в сомах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4AD6" w14:textId="77777777" w:rsidR="004E0169" w:rsidRPr="005C743B" w:rsidRDefault="004E0169" w:rsidP="004E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Общая стоимость, в сомах.</w:t>
            </w:r>
          </w:p>
        </w:tc>
      </w:tr>
      <w:tr w:rsidR="004E0169" w:rsidRPr="005C743B" w14:paraId="272964A3" w14:textId="77777777" w:rsidTr="004E0169">
        <w:trPr>
          <w:trHeight w:val="60"/>
        </w:trPr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6F36" w14:textId="77777777" w:rsidR="004E0169" w:rsidRPr="005C743B" w:rsidRDefault="004E0169" w:rsidP="004E0169">
            <w:pPr>
              <w:pStyle w:val="af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2FA1" w14:textId="77777777" w:rsidR="004E0169" w:rsidRPr="005C743B" w:rsidRDefault="004E0169" w:rsidP="004E0169">
            <w:pPr>
              <w:pStyle w:val="af2"/>
              <w:rPr>
                <w:rStyle w:val="aff2"/>
                <w:rFonts w:ascii="Tahoma" w:hAnsi="Tahoma" w:cs="Tahoma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F221" w14:textId="77777777" w:rsidR="004E0169" w:rsidRPr="005C743B" w:rsidRDefault="004E0169" w:rsidP="004E0169">
            <w:pPr>
              <w:pStyle w:val="af2"/>
              <w:jc w:val="center"/>
              <w:rPr>
                <w:rStyle w:val="aff2"/>
                <w:rFonts w:ascii="Tahoma" w:hAnsi="Tahoma" w:cs="Tahoma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B022" w14:textId="77777777" w:rsidR="004E0169" w:rsidRPr="005C743B" w:rsidRDefault="004E0169" w:rsidP="004E0169">
            <w:pPr>
              <w:pStyle w:val="af2"/>
              <w:jc w:val="center"/>
              <w:rPr>
                <w:rStyle w:val="aff2"/>
                <w:rFonts w:ascii="Tahoma" w:hAnsi="Tahoma" w:cs="Tahoma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E185" w14:textId="77777777" w:rsidR="004E0169" w:rsidRPr="005C743B" w:rsidRDefault="004E0169" w:rsidP="004E0169">
            <w:pPr>
              <w:pStyle w:val="af2"/>
              <w:jc w:val="center"/>
              <w:rPr>
                <w:rStyle w:val="aff2"/>
                <w:rFonts w:ascii="Tahoma" w:hAnsi="Tahoma" w:cs="Tahoma"/>
                <w:i w:val="0"/>
                <w:sz w:val="20"/>
                <w:szCs w:val="20"/>
              </w:rPr>
            </w:pPr>
          </w:p>
        </w:tc>
      </w:tr>
    </w:tbl>
    <w:p w14:paraId="7A069954" w14:textId="77777777" w:rsidR="004E0169" w:rsidRPr="005C743B" w:rsidRDefault="004E0169" w:rsidP="004E0169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14:paraId="6A351CBB" w14:textId="77777777" w:rsidR="004E0169" w:rsidRPr="005C743B" w:rsidRDefault="004E0169" w:rsidP="004E0169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C743B">
        <w:rPr>
          <w:rFonts w:eastAsia="Times New Roman"/>
          <w:b/>
          <w:sz w:val="20"/>
          <w:szCs w:val="20"/>
          <w:lang w:eastAsia="ru-RU"/>
        </w:rPr>
        <w:t xml:space="preserve">2. 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>Поставка осуществлена в срок и соответствует условиям Договора. Стороны претензий друг к другу не имеют.</w:t>
      </w:r>
      <w:r w:rsidRPr="005C743B">
        <w:rPr>
          <w:rFonts w:eastAsia="Times New Roman"/>
          <w:noProof/>
          <w:sz w:val="20"/>
          <w:szCs w:val="20"/>
          <w:lang w:eastAsia="ru-RU"/>
        </w:rPr>
        <w:t xml:space="preserve"> </w:t>
      </w:r>
    </w:p>
    <w:p w14:paraId="129C1D75" w14:textId="77777777" w:rsidR="004E0169" w:rsidRPr="005C743B" w:rsidRDefault="004E0169" w:rsidP="004E0169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C743B">
        <w:rPr>
          <w:rFonts w:eastAsia="Times New Roman"/>
          <w:b/>
          <w:sz w:val="20"/>
          <w:szCs w:val="20"/>
          <w:lang w:eastAsia="ru-RU"/>
        </w:rPr>
        <w:t xml:space="preserve">3. </w:t>
      </w:r>
      <w:r w:rsidRPr="005C743B">
        <w:rPr>
          <w:rFonts w:ascii="Tahoma" w:eastAsia="Times New Roman" w:hAnsi="Tahoma" w:cs="Tahoma"/>
          <w:bCs/>
          <w:sz w:val="20"/>
          <w:szCs w:val="20"/>
          <w:lang w:eastAsia="ru-RU"/>
        </w:rPr>
        <w:t>Настоящий акт составлен в двух экземплярах, имеющих одинаковую юридическую силу, по одному для каждой из Стороны.</w:t>
      </w:r>
      <w:r w:rsidRPr="005C743B">
        <w:rPr>
          <w:rFonts w:eastAsia="Times New Roman"/>
          <w:sz w:val="20"/>
          <w:szCs w:val="20"/>
          <w:lang w:eastAsia="ru-RU"/>
        </w:rPr>
        <w:t xml:space="preserve"> </w:t>
      </w:r>
    </w:p>
    <w:p w14:paraId="0A22DE16" w14:textId="77777777" w:rsidR="004E0169" w:rsidRPr="005C743B" w:rsidRDefault="004E0169" w:rsidP="004E016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76AE9787" w14:textId="77777777" w:rsidR="004E0169" w:rsidRPr="005C743B" w:rsidRDefault="004E0169" w:rsidP="004E016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5C743B">
        <w:rPr>
          <w:rFonts w:ascii="Tahoma" w:eastAsia="Times New Roman" w:hAnsi="Tahoma" w:cs="Tahoma"/>
          <w:b/>
          <w:sz w:val="20"/>
          <w:szCs w:val="20"/>
          <w:lang w:eastAsia="ru-RU"/>
        </w:rPr>
        <w:t>Итого общая сумма к оплате: _____</w:t>
      </w:r>
    </w:p>
    <w:p w14:paraId="22F81653" w14:textId="77777777" w:rsidR="004E0169" w:rsidRPr="005C743B" w:rsidRDefault="004E0169" w:rsidP="004E016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E0169" w:rsidRPr="005C743B" w14:paraId="2D0E7D8C" w14:textId="77777777" w:rsidTr="004E0169">
        <w:trPr>
          <w:trHeight w:val="1345"/>
        </w:trPr>
        <w:tc>
          <w:tcPr>
            <w:tcW w:w="4820" w:type="dxa"/>
          </w:tcPr>
          <w:p w14:paraId="227D206E" w14:textId="77777777" w:rsidR="004E0169" w:rsidRPr="005C743B" w:rsidRDefault="004E0169" w:rsidP="004E01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C7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743B">
              <w:rPr>
                <w:rFonts w:ascii="Tahoma" w:eastAsia="Times New Roman" w:hAnsi="Tahoma" w:cs="Tahoma"/>
                <w:sz w:val="20"/>
                <w:szCs w:val="20"/>
                <w:lang w:val="ky-KG" w:eastAsia="ru-RU"/>
              </w:rPr>
              <w:t>Покупатель</w:t>
            </w: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ЗАО «Альфа Телеком»</w:t>
            </w:r>
          </w:p>
          <w:p w14:paraId="3551F13B" w14:textId="77777777" w:rsidR="004E0169" w:rsidRPr="005C743B" w:rsidRDefault="004E0169" w:rsidP="004E01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Генеральный директор</w:t>
            </w: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  <w:p w14:paraId="23A03309" w14:textId="2A703961" w:rsidR="004E0169" w:rsidRPr="005C743B" w:rsidRDefault="004E0169" w:rsidP="004E01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20"/>
                <w:szCs w:val="20"/>
                <w:lang w:eastAsia="ru-RU"/>
              </w:rPr>
            </w:pP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_________________  </w:t>
            </w: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pacing w:val="-1"/>
                <w:w w:val="103"/>
                <w:sz w:val="20"/>
                <w:szCs w:val="20"/>
                <w:lang w:eastAsia="ru-RU"/>
              </w:rPr>
              <w:t>Мамытов Н.Т.</w:t>
            </w:r>
            <w:r w:rsidRPr="005C743B">
              <w:rPr>
                <w:rFonts w:ascii="Tahoma" w:eastAsia="Times New Roman" w:hAnsi="Tahoma" w:cs="Tahoma"/>
                <w:color w:val="000000"/>
                <w:spacing w:val="-1"/>
                <w:w w:val="103"/>
                <w:sz w:val="20"/>
                <w:szCs w:val="20"/>
                <w:lang w:eastAsia="ru-RU"/>
              </w:rPr>
              <w:br/>
            </w:r>
          </w:p>
          <w:p w14:paraId="53D2A880" w14:textId="77777777" w:rsidR="004E0169" w:rsidRPr="005C743B" w:rsidRDefault="004E0169" w:rsidP="004E0169">
            <w:pPr>
              <w:spacing w:after="40" w:line="240" w:lineRule="auto"/>
              <w:rPr>
                <w:rFonts w:ascii="Tahoma" w:eastAsia="Times New Roman" w:hAnsi="Tahoma" w:cs="Tahoma"/>
                <w:color w:val="000000"/>
                <w:spacing w:val="-1"/>
                <w:w w:val="103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5397143C" w14:textId="77777777" w:rsidR="004E0169" w:rsidRPr="005C743B" w:rsidRDefault="004E0169" w:rsidP="004E0169">
            <w:pPr>
              <w:tabs>
                <w:tab w:val="num" w:pos="5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48B71E7F" w14:textId="4AA1BDBC" w:rsidR="004E0169" w:rsidRPr="005C743B" w:rsidRDefault="004E0169" w:rsidP="004E0169">
            <w:pPr>
              <w:pStyle w:val="af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Поставщик:</w:t>
            </w: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  <w:p w14:paraId="3419CFD8" w14:textId="77777777" w:rsidR="004E0169" w:rsidRPr="005C743B" w:rsidRDefault="004E0169" w:rsidP="004E0169">
            <w:pPr>
              <w:framePr w:hSpace="180" w:wrap="around" w:vAnchor="text" w:hAnchor="margin" w:y="116"/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14:paraId="5D4765E9" w14:textId="77777777" w:rsidR="004E0169" w:rsidRPr="005C743B" w:rsidRDefault="004E0169" w:rsidP="004E0169">
            <w:pPr>
              <w:keepNext/>
              <w:keepLines/>
              <w:framePr w:hSpace="180" w:wrap="around" w:vAnchor="text" w:hAnchor="margin" w:y="116"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___________________ </w:t>
            </w:r>
          </w:p>
          <w:p w14:paraId="644458C6" w14:textId="77777777" w:rsidR="004E0169" w:rsidRPr="005C743B" w:rsidRDefault="004E0169" w:rsidP="004E01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</w:tbl>
    <w:p w14:paraId="1FF320A1" w14:textId="77777777" w:rsidR="004E0169" w:rsidRPr="005C743B" w:rsidRDefault="004E0169" w:rsidP="004E0169">
      <w:pPr>
        <w:rPr>
          <w:sz w:val="20"/>
          <w:szCs w:val="20"/>
        </w:rPr>
      </w:pPr>
    </w:p>
    <w:p w14:paraId="4D377FE1" w14:textId="77777777" w:rsidR="004E0169" w:rsidRPr="005C743B" w:rsidRDefault="004E0169" w:rsidP="004E0169">
      <w:pPr>
        <w:rPr>
          <w:sz w:val="20"/>
          <w:szCs w:val="20"/>
        </w:rPr>
      </w:pPr>
    </w:p>
    <w:p w14:paraId="6531A7D6" w14:textId="77777777" w:rsidR="004E0169" w:rsidRPr="005C743B" w:rsidRDefault="004E0169" w:rsidP="004E0169">
      <w:pPr>
        <w:rPr>
          <w:rFonts w:ascii="Tahoma" w:hAnsi="Tahoma" w:cs="Tahoma"/>
          <w:b/>
          <w:sz w:val="20"/>
          <w:szCs w:val="20"/>
        </w:rPr>
      </w:pPr>
      <w:r w:rsidRPr="005C743B">
        <w:rPr>
          <w:rFonts w:ascii="Tahoma" w:hAnsi="Tahoma" w:cs="Tahoma"/>
          <w:b/>
          <w:sz w:val="20"/>
          <w:szCs w:val="20"/>
        </w:rPr>
        <w:t>Согласовано: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4E0169" w:rsidRPr="005C743B" w14:paraId="3A882005" w14:textId="77777777" w:rsidTr="004E0169">
        <w:tc>
          <w:tcPr>
            <w:tcW w:w="4895" w:type="dxa"/>
            <w:shd w:val="clear" w:color="auto" w:fill="auto"/>
          </w:tcPr>
          <w:p w14:paraId="3D00B96C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</w:tc>
        <w:tc>
          <w:tcPr>
            <w:tcW w:w="4733" w:type="dxa"/>
            <w:shd w:val="clear" w:color="auto" w:fill="auto"/>
          </w:tcPr>
          <w:p w14:paraId="5FD647AA" w14:textId="77777777" w:rsidR="004E0169" w:rsidRPr="005C743B" w:rsidRDefault="004E0169" w:rsidP="004E0169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</w:tc>
      </w:tr>
      <w:tr w:rsidR="004E0169" w:rsidRPr="005C743B" w14:paraId="6F559933" w14:textId="77777777" w:rsidTr="004E0169">
        <w:tc>
          <w:tcPr>
            <w:tcW w:w="4895" w:type="dxa"/>
            <w:shd w:val="clear" w:color="auto" w:fill="auto"/>
          </w:tcPr>
          <w:p w14:paraId="134142CD" w14:textId="77777777" w:rsidR="004E0169" w:rsidRPr="005C743B" w:rsidRDefault="004E0169" w:rsidP="004E0169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49AC63ED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</w:p>
          <w:p w14:paraId="75825070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54D49F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086D9C06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0757DC" w14:textId="5EB363C4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5C743B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</w:t>
            </w:r>
            <w:r w:rsidR="00B24194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 Н.Т.</w:t>
            </w:r>
          </w:p>
          <w:p w14:paraId="64C29046" w14:textId="77777777" w:rsidR="004E0169" w:rsidRPr="005C743B" w:rsidRDefault="004E0169" w:rsidP="004E0169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sz w:val="20"/>
                <w:szCs w:val="20"/>
              </w:rPr>
              <w:t xml:space="preserve">  М.П.</w:t>
            </w:r>
          </w:p>
          <w:p w14:paraId="1725C94A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053D9D6A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</w:p>
          <w:p w14:paraId="27CCA401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</w:p>
          <w:p w14:paraId="70BC928D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4F2369" w14:textId="77777777" w:rsidR="004E0169" w:rsidRPr="005C743B" w:rsidRDefault="004E0169" w:rsidP="004E01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0E341C" w14:textId="4BC6DA29" w:rsidR="004E0169" w:rsidRPr="005C743B" w:rsidRDefault="004E0169" w:rsidP="004E0169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</w:pPr>
            <w:r w:rsidRPr="005C743B">
              <w:rPr>
                <w:rFonts w:ascii="Tahoma" w:hAnsi="Tahoma" w:cs="Tahoma"/>
                <w:b/>
                <w:sz w:val="20"/>
                <w:szCs w:val="20"/>
              </w:rPr>
              <w:t xml:space="preserve">___________________ </w:t>
            </w:r>
          </w:p>
          <w:p w14:paraId="2BF1DC28" w14:textId="77777777" w:rsidR="004E0169" w:rsidRPr="005C743B" w:rsidRDefault="004E0169" w:rsidP="004E0169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743B">
              <w:rPr>
                <w:rFonts w:ascii="Tahoma" w:hAnsi="Tahoma" w:cs="Tahoma"/>
                <w:sz w:val="20"/>
                <w:szCs w:val="20"/>
              </w:rPr>
              <w:t xml:space="preserve">  М.П.</w:t>
            </w:r>
          </w:p>
          <w:p w14:paraId="7897B708" w14:textId="77777777" w:rsidR="004E0169" w:rsidRPr="005C743B" w:rsidRDefault="004E0169" w:rsidP="004E0169">
            <w:pPr>
              <w:keepNext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E33DED" w14:textId="77777777" w:rsidR="004E0169" w:rsidRPr="005C743B" w:rsidRDefault="004E0169" w:rsidP="004E0169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45CB8570" w14:textId="77777777" w:rsidR="004E0169" w:rsidRPr="005C743B" w:rsidRDefault="004E0169" w:rsidP="004E0169">
      <w:pPr>
        <w:rPr>
          <w:sz w:val="20"/>
          <w:szCs w:val="20"/>
        </w:rPr>
      </w:pPr>
    </w:p>
    <w:p w14:paraId="0B144F8C" w14:textId="77777777" w:rsidR="00415DE5" w:rsidRPr="002F7C35" w:rsidRDefault="00415DE5" w:rsidP="00415DE5">
      <w:pPr>
        <w:spacing w:line="240" w:lineRule="auto"/>
        <w:jc w:val="both"/>
        <w:rPr>
          <w:rFonts w:ascii="Tahoma" w:hAnsi="Tahoma" w:cs="Tahoma"/>
          <w:noProof/>
          <w:sz w:val="18"/>
          <w:szCs w:val="18"/>
          <w:lang w:val="en-US"/>
        </w:rPr>
      </w:pPr>
    </w:p>
    <w:p w14:paraId="26ECA791" w14:textId="7339E278" w:rsidR="00415DE5" w:rsidRPr="00757722" w:rsidRDefault="00415DE5" w:rsidP="00757722">
      <w:pPr>
        <w:tabs>
          <w:tab w:val="left" w:pos="142"/>
        </w:tabs>
        <w:ind w:firstLine="709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14:paraId="6B1EE777" w14:textId="77777777" w:rsidR="00757722" w:rsidRPr="00FB0DD3" w:rsidRDefault="00757722" w:rsidP="00FB0DD3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sectPr w:rsidR="00757722" w:rsidRPr="00FB0DD3" w:rsidSect="00FB0DD3">
      <w:footerReference w:type="default" r:id="rId29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CE3468" w:rsidRDefault="00CE3468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CE3468" w:rsidRDefault="00CE3468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CE3468" w:rsidRDefault="00CE3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C756" w14:textId="77777777" w:rsidR="00CE3468" w:rsidRDefault="00CE3468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CE3468" w:rsidRDefault="00CE3468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CE3468" w:rsidRDefault="00CE3468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CE3468" w:rsidRDefault="00CE34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42B"/>
    <w:multiLevelType w:val="hybridMultilevel"/>
    <w:tmpl w:val="3AC862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7D172D"/>
    <w:multiLevelType w:val="multilevel"/>
    <w:tmpl w:val="C256D1E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D3274"/>
    <w:multiLevelType w:val="multilevel"/>
    <w:tmpl w:val="772439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5248D4"/>
    <w:multiLevelType w:val="hybridMultilevel"/>
    <w:tmpl w:val="7FD45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402B0"/>
    <w:multiLevelType w:val="multilevel"/>
    <w:tmpl w:val="01D48B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2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4FD1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17B4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103C"/>
    <w:rsid w:val="0013316B"/>
    <w:rsid w:val="00133540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768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E7925"/>
    <w:rsid w:val="002F31B2"/>
    <w:rsid w:val="002F45F9"/>
    <w:rsid w:val="002F5EC9"/>
    <w:rsid w:val="002F7A9D"/>
    <w:rsid w:val="002F7C35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5DE5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CD0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0169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4004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1EE4"/>
    <w:rsid w:val="005F3268"/>
    <w:rsid w:val="005F3CB9"/>
    <w:rsid w:val="005F441D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2418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191F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047"/>
    <w:rsid w:val="006E237D"/>
    <w:rsid w:val="006E2F21"/>
    <w:rsid w:val="006E4B96"/>
    <w:rsid w:val="006E587F"/>
    <w:rsid w:val="006E79FD"/>
    <w:rsid w:val="006F0C07"/>
    <w:rsid w:val="006F1052"/>
    <w:rsid w:val="006F2A41"/>
    <w:rsid w:val="006F3CD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EB3"/>
    <w:rsid w:val="00711A62"/>
    <w:rsid w:val="007152EB"/>
    <w:rsid w:val="0071604A"/>
    <w:rsid w:val="00716A7E"/>
    <w:rsid w:val="00717BFF"/>
    <w:rsid w:val="00720CC8"/>
    <w:rsid w:val="00721619"/>
    <w:rsid w:val="00723A0E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57722"/>
    <w:rsid w:val="00762A60"/>
    <w:rsid w:val="00762DA6"/>
    <w:rsid w:val="00763182"/>
    <w:rsid w:val="00763FE5"/>
    <w:rsid w:val="007641AC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C50"/>
    <w:rsid w:val="007B0DDB"/>
    <w:rsid w:val="007B2C75"/>
    <w:rsid w:val="007B2FEF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3296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657"/>
    <w:rsid w:val="008A024A"/>
    <w:rsid w:val="008A0AC8"/>
    <w:rsid w:val="008A2116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05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1F4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80A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4F8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156D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2A1"/>
    <w:rsid w:val="00A76C2F"/>
    <w:rsid w:val="00A823D6"/>
    <w:rsid w:val="00A837E5"/>
    <w:rsid w:val="00A86F03"/>
    <w:rsid w:val="00A90AA1"/>
    <w:rsid w:val="00A91FC3"/>
    <w:rsid w:val="00A95C7B"/>
    <w:rsid w:val="00A95FA3"/>
    <w:rsid w:val="00AA1186"/>
    <w:rsid w:val="00AA4C0F"/>
    <w:rsid w:val="00AA58CC"/>
    <w:rsid w:val="00AA5C4D"/>
    <w:rsid w:val="00AA785A"/>
    <w:rsid w:val="00AB11E8"/>
    <w:rsid w:val="00AB29C2"/>
    <w:rsid w:val="00AB3367"/>
    <w:rsid w:val="00AB5FC6"/>
    <w:rsid w:val="00AB6AE6"/>
    <w:rsid w:val="00AC138E"/>
    <w:rsid w:val="00AC1EA0"/>
    <w:rsid w:val="00AC2462"/>
    <w:rsid w:val="00AC42D8"/>
    <w:rsid w:val="00AC4486"/>
    <w:rsid w:val="00AD0D69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07897"/>
    <w:rsid w:val="00B132B6"/>
    <w:rsid w:val="00B17518"/>
    <w:rsid w:val="00B24194"/>
    <w:rsid w:val="00B256B3"/>
    <w:rsid w:val="00B26F7A"/>
    <w:rsid w:val="00B30756"/>
    <w:rsid w:val="00B310FB"/>
    <w:rsid w:val="00B312B0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97169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5C90"/>
    <w:rsid w:val="00BE7687"/>
    <w:rsid w:val="00BE7AA4"/>
    <w:rsid w:val="00BE7EFE"/>
    <w:rsid w:val="00BF0D35"/>
    <w:rsid w:val="00BF548D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672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4FE4"/>
    <w:rsid w:val="00CD55D0"/>
    <w:rsid w:val="00CD58B3"/>
    <w:rsid w:val="00CD681E"/>
    <w:rsid w:val="00CD6B02"/>
    <w:rsid w:val="00CD6CCA"/>
    <w:rsid w:val="00CE250E"/>
    <w:rsid w:val="00CE3468"/>
    <w:rsid w:val="00CE3B92"/>
    <w:rsid w:val="00CF010C"/>
    <w:rsid w:val="00CF333A"/>
    <w:rsid w:val="00CF5FCF"/>
    <w:rsid w:val="00D063D1"/>
    <w:rsid w:val="00D10E1F"/>
    <w:rsid w:val="00D146E2"/>
    <w:rsid w:val="00D16736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CA5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0D9A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  <w:style w:type="character" w:customStyle="1" w:styleId="value">
    <w:name w:val="value"/>
    <w:basedOn w:val="a0"/>
    <w:rsid w:val="0065191F"/>
  </w:style>
  <w:style w:type="character" w:customStyle="1" w:styleId="thname">
    <w:name w:val="thname"/>
    <w:rsid w:val="00AB29C2"/>
  </w:style>
  <w:style w:type="character" w:styleId="aff2">
    <w:name w:val="Emphasis"/>
    <w:basedOn w:val="a0"/>
    <w:qFormat/>
    <w:rsid w:val="004E0169"/>
    <w:rPr>
      <w:i/>
      <w:iCs/>
    </w:rPr>
  </w:style>
  <w:style w:type="paragraph" w:customStyle="1" w:styleId="paragraph">
    <w:name w:val="paragraph"/>
    <w:basedOn w:val="a"/>
    <w:rsid w:val="004E0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0169"/>
  </w:style>
  <w:style w:type="character" w:customStyle="1" w:styleId="eop">
    <w:name w:val="eop"/>
    <w:basedOn w:val="a0"/>
    <w:rsid w:val="004E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s://strojdostupno.com.ua/ua/p1474636655-pilka-dlya-elektrolobzika.htm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hyperlink" Target="file:///D:\Users\chdootalieva\AppData\Local\Microsoft\Windows\INetCache\Content.Outlook\ZFMPY2ZG\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F02A-899F-4CB0-B956-59E3081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15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41152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64</cp:revision>
  <cp:lastPrinted>2022-11-02T05:43:00Z</cp:lastPrinted>
  <dcterms:created xsi:type="dcterms:W3CDTF">2022-05-26T11:29:00Z</dcterms:created>
  <dcterms:modified xsi:type="dcterms:W3CDTF">2022-11-30T10:53:00Z</dcterms:modified>
</cp:coreProperties>
</file>