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1CF4DCB2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594730">
        <w:rPr>
          <w:rFonts w:ascii="Tahoma" w:hAnsi="Tahoma" w:cs="Tahoma"/>
          <w:b/>
          <w:color w:val="0000CC"/>
          <w:sz w:val="18"/>
          <w:szCs w:val="18"/>
        </w:rPr>
        <w:t xml:space="preserve"> 83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21745533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594730">
        <w:rPr>
          <w:rFonts w:ascii="Tahoma" w:hAnsi="Tahoma" w:cs="Tahoma"/>
          <w:sz w:val="18"/>
          <w:szCs w:val="18"/>
        </w:rPr>
        <w:t>15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173A01">
        <w:rPr>
          <w:rFonts w:ascii="Tahoma" w:hAnsi="Tahoma" w:cs="Tahoma"/>
          <w:sz w:val="18"/>
          <w:szCs w:val="18"/>
        </w:rPr>
        <w:t>ноябрь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5E3C5B" w:rsidRPr="0088701D">
        <w:rPr>
          <w:rFonts w:ascii="Tahoma" w:hAnsi="Tahoma" w:cs="Tahoma"/>
          <w:color w:val="0000CC"/>
          <w:sz w:val="18"/>
          <w:szCs w:val="18"/>
        </w:rPr>
        <w:t>2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31156A65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E84E15">
        <w:rPr>
          <w:rFonts w:ascii="Tahoma" w:hAnsi="Tahoma" w:cs="Tahoma"/>
          <w:b/>
          <w:sz w:val="18"/>
          <w:szCs w:val="18"/>
        </w:rPr>
        <w:t>медикаментов для обновления аптечек</w:t>
      </w:r>
      <w:r w:rsidR="007D12BA" w:rsidRPr="0088701D">
        <w:rPr>
          <w:rFonts w:ascii="Tahoma" w:hAnsi="Tahoma" w:cs="Tahoma"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3250DBAB" w:rsidR="00E11396" w:rsidRPr="0088701D" w:rsidRDefault="00594730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173A01">
              <w:rPr>
                <w:rFonts w:ascii="Tahoma" w:hAnsi="Tahoma" w:cs="Tahoma"/>
                <w:b/>
                <w:sz w:val="18"/>
                <w:szCs w:val="18"/>
              </w:rPr>
              <w:t>.11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.2022г.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5188984B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94730"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bookmarkStart w:id="0" w:name="_GoBack"/>
            <w:bookmarkEnd w:id="0"/>
            <w:r w:rsidR="00173A01">
              <w:rPr>
                <w:rFonts w:ascii="Tahoma" w:hAnsi="Tahoma" w:cs="Tahoma"/>
                <w:b/>
                <w:sz w:val="18"/>
                <w:szCs w:val="18"/>
              </w:rPr>
              <w:t>.11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.2022г.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03586925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594730">
              <w:rPr>
                <w:rFonts w:ascii="Tahoma" w:hAnsi="Tahoma" w:cs="Tahoma"/>
                <w:b/>
                <w:i/>
                <w:sz w:val="18"/>
                <w:szCs w:val="18"/>
              </w:rPr>
              <w:t>22</w:t>
            </w:r>
            <w:r w:rsidR="00FF1A3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173A01">
              <w:rPr>
                <w:rFonts w:ascii="Tahoma" w:hAnsi="Tahoma" w:cs="Tahoma"/>
                <w:b/>
                <w:i/>
                <w:sz w:val="18"/>
                <w:szCs w:val="18"/>
              </w:rPr>
              <w:t>11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.2022г.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726E7079" w:rsidR="001A06B4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3630F6">
        <w:rPr>
          <w:rFonts w:ascii="Tahoma" w:hAnsi="Tahoma" w:cs="Tahoma"/>
          <w:b/>
          <w:sz w:val="18"/>
          <w:szCs w:val="18"/>
        </w:rPr>
        <w:t>Руководитель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3630F6">
        <w:rPr>
          <w:rFonts w:ascii="Tahoma" w:hAnsi="Tahoma" w:cs="Tahoma"/>
          <w:b/>
          <w:sz w:val="18"/>
          <w:szCs w:val="18"/>
        </w:rPr>
        <w:t xml:space="preserve">           Кенжебаев М.Т.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908E4C5" w14:textId="153D441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A6AF19C" w14:textId="23C3EF26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EBA59DA" w14:textId="3E15B9E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289346C" w14:textId="44ACEFD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97A1ECA" w14:textId="4A97465D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8733C92" w14:textId="7BA1C6B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0851C143" w14:textId="64C3795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A135C65" w14:textId="03E29842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6F7D5E6" w14:textId="1C341A9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15ED4F01" w14:textId="77777777" w:rsidR="00445C0B" w:rsidRPr="00A618E7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075"/>
        <w:gridCol w:w="1849"/>
        <w:gridCol w:w="1827"/>
        <w:gridCol w:w="2012"/>
        <w:gridCol w:w="1827"/>
      </w:tblGrid>
      <w:tr w:rsidR="001C58A8" w:rsidRPr="0088701D" w14:paraId="13CD892F" w14:textId="77777777" w:rsidTr="00E6084B">
        <w:trPr>
          <w:trHeight w:val="413"/>
        </w:trPr>
        <w:tc>
          <w:tcPr>
            <w:tcW w:w="2075" w:type="dxa"/>
          </w:tcPr>
          <w:p w14:paraId="246AD4F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Ответственное подразделение</w:t>
            </w:r>
          </w:p>
          <w:p w14:paraId="317826B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14:paraId="6971723F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038D73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</w:tcPr>
          <w:p w14:paraId="5FA459C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F140A9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2012" w:type="dxa"/>
          </w:tcPr>
          <w:p w14:paraId="7EE8308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99AE4A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Подпись</w:t>
            </w:r>
          </w:p>
        </w:tc>
        <w:tc>
          <w:tcPr>
            <w:tcW w:w="1827" w:type="dxa"/>
          </w:tcPr>
          <w:p w14:paraId="1EC0163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A21F55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</w:tr>
      <w:tr w:rsidR="001C58A8" w:rsidRPr="0088701D" w14:paraId="530ABB40" w14:textId="77777777" w:rsidTr="00E6084B">
        <w:trPr>
          <w:trHeight w:val="528"/>
        </w:trPr>
        <w:tc>
          <w:tcPr>
            <w:tcW w:w="2075" w:type="dxa"/>
          </w:tcPr>
          <w:p w14:paraId="4F14989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Дирекция по безопасности</w:t>
            </w:r>
          </w:p>
        </w:tc>
        <w:tc>
          <w:tcPr>
            <w:tcW w:w="1849" w:type="dxa"/>
          </w:tcPr>
          <w:p w14:paraId="642F458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1827" w:type="dxa"/>
          </w:tcPr>
          <w:p w14:paraId="048C2ADC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Асанбаев И.М.</w:t>
            </w:r>
          </w:p>
        </w:tc>
        <w:tc>
          <w:tcPr>
            <w:tcW w:w="2012" w:type="dxa"/>
          </w:tcPr>
          <w:p w14:paraId="1054FE56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7ADD68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8A8" w:rsidRPr="0088701D" w14:paraId="403AFFE2" w14:textId="77777777" w:rsidTr="00E6084B">
        <w:trPr>
          <w:trHeight w:val="528"/>
        </w:trPr>
        <w:tc>
          <w:tcPr>
            <w:tcW w:w="2075" w:type="dxa"/>
          </w:tcPr>
          <w:p w14:paraId="5DBE5C6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Отдел внутренней безопасности</w:t>
            </w:r>
          </w:p>
        </w:tc>
        <w:tc>
          <w:tcPr>
            <w:tcW w:w="1849" w:type="dxa"/>
          </w:tcPr>
          <w:p w14:paraId="6AEC4A5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Специалист по мониторингу процесса закупок</w:t>
            </w:r>
          </w:p>
        </w:tc>
        <w:tc>
          <w:tcPr>
            <w:tcW w:w="1827" w:type="dxa"/>
          </w:tcPr>
          <w:p w14:paraId="05EDB54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Мамасалиев М.А.</w:t>
            </w:r>
          </w:p>
        </w:tc>
        <w:tc>
          <w:tcPr>
            <w:tcW w:w="2012" w:type="dxa"/>
          </w:tcPr>
          <w:p w14:paraId="0B50BA1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300C96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2341E" w14:textId="77777777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DAE631E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1D6DEF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</w:p>
    <w:p w14:paraId="30FDF9A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18C4C1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90C4D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A918A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EE9CBA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AE9F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D7403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B70A8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5085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B3CA8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C1DF45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A1C19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931A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5B60D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01F35E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516EF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E8958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7E58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9D578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A071E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DB46E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1D9FB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48741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3794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B7864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4BBA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0EE00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DCF0B6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58AA8C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6432A32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C87B2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1A4D88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15A6E7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721BE2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B447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51755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E47222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EF18D37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3E514719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4A163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0F5B61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665D6F8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DDA6B0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6D955A3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9CC1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A3550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CF5EEB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6EBFF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5C4E6330" w:rsidR="009261AE" w:rsidRDefault="003130D4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течение 10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рабочих дней с даты заключения Договора.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508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также транспортные расходы с учетом доставки и разгрузки Продукции до склада Покупателя.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261AE">
            <w:pPr>
              <w:pStyle w:val="a3"/>
              <w:numPr>
                <w:ilvl w:val="0"/>
                <w:numId w:val="20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261AE">
            <w:pPr>
              <w:pStyle w:val="a3"/>
              <w:numPr>
                <w:ilvl w:val="0"/>
                <w:numId w:val="20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261AE">
            <w:pPr>
              <w:pStyle w:val="a3"/>
              <w:numPr>
                <w:ilvl w:val="0"/>
                <w:numId w:val="21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261AE">
            <w:pPr>
              <w:pStyle w:val="a3"/>
              <w:numPr>
                <w:ilvl w:val="0"/>
                <w:numId w:val="21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1F03458B" w:rsidR="00D63475" w:rsidRDefault="00D63475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>Остаток срока годности не менее 70% от общего срока годности с момента производства.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25673BAE" w:rsidR="00E1331B" w:rsidRPr="00CF089A" w:rsidRDefault="00B66B14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Лот№1 – Лот№32 Сумма 184 767,22 сом.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  <w:tr w:rsidR="00D63475" w14:paraId="19DF9ACA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3B35" w14:textId="29457156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2A49" w14:textId="36DAFC81" w:rsidR="00D63475" w:rsidRDefault="00D6347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8102D7">
              <w:rPr>
                <w:rFonts w:ascii="Tahoma" w:hAnsi="Tahoma" w:cs="Tahoma"/>
                <w:sz w:val="18"/>
                <w:szCs w:val="18"/>
              </w:rPr>
              <w:t>Лицензия, выданная уполномоченным органом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F7AE" w14:textId="3D7C58C4" w:rsidR="00D63475" w:rsidRDefault="00D634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8102D7">
              <w:rPr>
                <w:rFonts w:ascii="Tahoma" w:hAnsi="Tahoma" w:cs="Tahoma"/>
                <w:sz w:val="18"/>
                <w:szCs w:val="18"/>
              </w:rPr>
              <w:t>Предоставить сканированную копию действующей лицензии на право заниматься фармацевтической деятельностью</w:t>
            </w:r>
          </w:p>
        </w:tc>
      </w:tr>
    </w:tbl>
    <w:p w14:paraId="267A6C4A" w14:textId="77777777" w:rsidR="009261AE" w:rsidRDefault="009261AE" w:rsidP="009261A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14:paraId="21EC7296" w14:textId="77777777" w:rsidR="0057564D" w:rsidRDefault="0057564D" w:rsidP="00630358">
      <w:pPr>
        <w:spacing w:line="240" w:lineRule="auto"/>
        <w:jc w:val="center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134"/>
        <w:gridCol w:w="4395"/>
        <w:gridCol w:w="2409"/>
        <w:gridCol w:w="1418"/>
      </w:tblGrid>
      <w:tr w:rsidR="0091620C" w:rsidRPr="00163B71" w14:paraId="727CC260" w14:textId="09FC60BA" w:rsidTr="0097729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732" w14:textId="77777777" w:rsidR="0091620C" w:rsidRPr="00163B71" w:rsidRDefault="0091620C" w:rsidP="00163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9FA35" w14:textId="52ED0ED4" w:rsidR="0091620C" w:rsidRPr="00163B71" w:rsidRDefault="0091620C" w:rsidP="0016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Существенные требования/Технические спецификации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9D8" w14:textId="77777777" w:rsidR="0091620C" w:rsidRPr="00163B71" w:rsidRDefault="0091620C" w:rsidP="0016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20C" w:rsidRPr="00163B71" w14:paraId="57E5F462" w14:textId="0517DFE0" w:rsidTr="00977292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6E6" w14:textId="5444480B" w:rsidR="0091620C" w:rsidRPr="00977292" w:rsidRDefault="00977292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404B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55D0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DAD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Общее кол-во</w:t>
            </w:r>
          </w:p>
        </w:tc>
      </w:tr>
      <w:tr w:rsidR="0091620C" w:rsidRPr="00163B71" w14:paraId="3EFD0523" w14:textId="393E1008" w:rsidTr="0097729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AF7" w14:textId="39A0BA25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A6C4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Бинт марлевый медицинский, нестерильный, 5 м х 10 см плотность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A084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6B2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91620C" w:rsidRPr="00163B71" w14:paraId="778178E2" w14:textId="271E5AA8" w:rsidTr="0097729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A62" w14:textId="5869F5C0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E5CD6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Бинт марлевый медицинский, стерильный 5 м х 10 см плотность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502A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D9A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91620C" w:rsidRPr="00163B71" w14:paraId="5EF4B566" w14:textId="21B74D6C" w:rsidTr="0097729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614" w14:textId="52184E9B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C065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Бинт эластичный трубчатый медицинский нестерильный 8*1,1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C87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A83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1620C" w:rsidRPr="00163B71" w14:paraId="40B6EC74" w14:textId="7E9A72AE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D08" w14:textId="4D3C47A0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4A15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Вата гигиеническая, стерильная 50 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0356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FD0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1620C" w:rsidRPr="00163B71" w14:paraId="2527651A" w14:textId="1B406993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2CF" w14:textId="27E49463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D2C7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Жгут кровоостанавливающий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057F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D83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91620C" w:rsidRPr="00163B71" w14:paraId="338EACFA" w14:textId="25BFF9DE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E4C" w14:textId="3E2C8DD1" w:rsidR="0091620C" w:rsidRPr="00163B71" w:rsidRDefault="00977292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913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Лейкопластырь 1 см х 500 см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5594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41B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1620C" w:rsidRPr="00163B71" w14:paraId="1A2AC95B" w14:textId="0EF96F85" w:rsidTr="00977292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2D0" w14:textId="1FF7B836" w:rsidR="0091620C" w:rsidRPr="00163B71" w:rsidRDefault="00E1483E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8DB0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Лейкопластырь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бактерецидный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4E49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упаковка (в упаковке 30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2CF3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91620C" w:rsidRPr="00163B71" w14:paraId="0867A2BC" w14:textId="1E435B8A" w:rsidTr="00E1483E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413" w14:textId="6582F095" w:rsidR="0091620C" w:rsidRPr="00163B71" w:rsidRDefault="00E1483E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19B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Термометр ртутный в футляре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B7FB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477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91620C" w:rsidRPr="00163B71" w14:paraId="265D7180" w14:textId="0855C93A" w:rsidTr="001B03FA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BAF" w14:textId="0188D969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B3B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Таблетки валидола 0,06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7334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/блистер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CED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91620C" w:rsidRPr="00163B71" w14:paraId="36C58BA3" w14:textId="391FDF3F" w:rsidTr="001B03F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544" w14:textId="510BB809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33A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Таблетки нитроглицерина 0,0005 № 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7FFB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784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1620C" w:rsidRPr="00163B71" w14:paraId="768484ED" w14:textId="34CB4E59" w:rsidTr="001B03FA">
        <w:trPr>
          <w:trHeight w:val="2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B74" w14:textId="1DA4F216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66A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Каптоприл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25мг №40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8CAF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1E4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91620C" w:rsidRPr="00163B71" w14:paraId="629A0E98" w14:textId="3666CDD6" w:rsidTr="001B03FA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108" w14:textId="310DCF1B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2058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Кетотифен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1мг №30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7AA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D38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1620C" w:rsidRPr="00163B71" w14:paraId="4CDABEB5" w14:textId="6820CFC6" w:rsidTr="001B03FA">
        <w:trPr>
          <w:trHeight w:val="2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97D" w14:textId="6A710B33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AC4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Активированный уголь 250мг 10таб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1BC1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8C7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91620C" w:rsidRPr="00163B71" w14:paraId="6CF7E1CC" w14:textId="2C56F25E" w:rsidTr="001B03FA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DB7" w14:textId="7B6B33D0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5F1F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Кетонал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100мг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1C07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473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91620C" w:rsidRPr="00163B71" w14:paraId="1351CA7A" w14:textId="14AE2807" w:rsidTr="001B03FA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438" w14:textId="78103B7D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14F3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Лоперамид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2мг №30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8AD1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3EB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1620C" w:rsidRPr="00163B71" w14:paraId="3807492F" w14:textId="07004378" w:rsidTr="001B03FA">
        <w:trPr>
          <w:trHeight w:val="2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969" w14:textId="04A0A413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B8B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Но-шпа 40мг №24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EB19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004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</w:t>
            </w:r>
          </w:p>
        </w:tc>
      </w:tr>
      <w:tr w:rsidR="0091620C" w:rsidRPr="00163B71" w14:paraId="33523839" w14:textId="7F9861CC" w:rsidTr="001B03F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618" w14:textId="77FC28EE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E47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Панкреатин 25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5F2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2D5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91620C" w:rsidRPr="00163B71" w14:paraId="4778A732" w14:textId="4FF32B9F" w:rsidTr="001B03FA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0AB" w14:textId="79649A34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C8A4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Парацетамол 500мг 10таб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139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7EA6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</w:t>
            </w:r>
          </w:p>
        </w:tc>
      </w:tr>
      <w:tr w:rsidR="0091620C" w:rsidRPr="00163B71" w14:paraId="46DC6492" w14:textId="3CDE84E5" w:rsidTr="001B03FA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74E" w14:textId="70B9B6B8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0BFD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Цитрамон-П 10таб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BE1A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D971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91620C" w:rsidRPr="00163B71" w14:paraId="5860076E" w14:textId="6FC618CE" w:rsidTr="001B03FA">
        <w:trPr>
          <w:trHeight w:val="2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C8F" w14:textId="23446D62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836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Тримол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85ED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упаковка 10*10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7B6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91620C" w:rsidRPr="00163B71" w14:paraId="16AC135F" w14:textId="7FC72E58" w:rsidTr="001B03FA">
        <w:trPr>
          <w:trHeight w:val="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43E" w14:textId="090B6940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243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Стрептоцид 500 мг 10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6DC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0EE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91620C" w:rsidRPr="00163B71" w14:paraId="18E91230" w14:textId="20CA71EB" w:rsidTr="001B03FA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3AF" w14:textId="0CEDE883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680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Фестал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Мезим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Форте № 20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EA5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/блистер/упаковка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434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1620C" w:rsidRPr="00163B71" w14:paraId="640E716D" w14:textId="5D810E49" w:rsidTr="001B03FA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894" w14:textId="48E82257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A7F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Таблетки от кашля №10 таблетки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хф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2C080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конвал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/блистер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07B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91620C" w:rsidRPr="00163B71" w14:paraId="7E5C8C8C" w14:textId="55A0C756" w:rsidTr="001B03FA">
        <w:trPr>
          <w:trHeight w:val="27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E6C" w14:textId="13B84108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475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Экстракт валерианы 20мг №50 таблетки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F693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./флакон стеклянный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A74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91620C" w:rsidRPr="00163B71" w14:paraId="09E2D680" w14:textId="040F94D1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C92" w14:textId="4F82AAB9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E4A9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Бриллиа́нтовый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зелён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1% 10мл спирт р-р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F9D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C91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1620C" w:rsidRPr="00163B71" w14:paraId="4F6CC66C" w14:textId="19965DF8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F60" w14:textId="4345191A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0C88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Йод 5% 10 мл спирт р-р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6B09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9DD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91620C" w:rsidRPr="00163B71" w14:paraId="1A0E8358" w14:textId="1977943D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B88" w14:textId="5245445E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82245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Калий перманганат 3 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7DF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E53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91620C" w:rsidRPr="00163B71" w14:paraId="2CCBD813" w14:textId="4C19E44F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96EB" w14:textId="0F5B7D31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87F1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Нашатырный спирт (Аммиак) 10% 30 мл р-р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08D6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CE1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1620C" w:rsidRPr="00163B71" w14:paraId="490292FB" w14:textId="4809734C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58A" w14:textId="2182DC1A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114C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Этиловый спирт  95% 100 мл р-р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52FE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7EE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91620C" w:rsidRPr="00163B71" w14:paraId="028CF466" w14:textId="2D244AC4" w:rsidTr="00977292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7F6" w14:textId="6935A64F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C481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Перекись водорода 3% 40 мл р-р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3BD2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флакон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F31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91620C" w:rsidRPr="00163B71" w14:paraId="00F7B182" w14:textId="3F8E817E" w:rsidTr="001B03FA">
        <w:trPr>
          <w:trHeight w:val="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FC7" w14:textId="6AA78840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9460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Скорая помощь крем от синяков и ушибов, 75гр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F3D3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465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91620C" w:rsidRPr="00163B71" w14:paraId="048C6DA2" w14:textId="32E47812" w:rsidTr="001B03FA">
        <w:trPr>
          <w:trHeight w:val="5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7868" w14:textId="7D4F18AD" w:rsidR="0091620C" w:rsidRPr="00163B71" w:rsidRDefault="001B03FA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Лот №32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FFC0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Контейнер пластиковый (для аптечки) (ящик универсальный пластиковый с крышкой, форма - прямоугольный, размер - 400х335х170 мм.)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697A" w14:textId="77777777" w:rsidR="0091620C" w:rsidRPr="00163B71" w:rsidRDefault="0091620C" w:rsidP="0016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98E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3B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91620C" w:rsidRPr="00163B71" w14:paraId="3402DC0E" w14:textId="77777777" w:rsidTr="0091620C">
        <w:trPr>
          <w:trHeight w:val="84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7CAD" w14:textId="3D6F94AE" w:rsidR="0091620C" w:rsidRPr="00163B71" w:rsidRDefault="0091620C" w:rsidP="009162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3820">
              <w:rPr>
                <w:rFonts w:ascii="Tahoma" w:eastAsia="Times New Roman" w:hAnsi="Tahoma" w:cs="Tahoma"/>
                <w:b/>
                <w:iCs/>
                <w:sz w:val="28"/>
                <w:szCs w:val="28"/>
              </w:rPr>
              <w:t>Остаток срока годности не менее 70% от общего срока годности с момента производства.</w:t>
            </w:r>
          </w:p>
        </w:tc>
      </w:tr>
      <w:tr w:rsidR="0091620C" w:rsidRPr="00163B71" w14:paraId="09F52061" w14:textId="33300610" w:rsidTr="00977292">
        <w:trPr>
          <w:trHeight w:val="2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ACA" w14:textId="77777777" w:rsidR="0091620C" w:rsidRPr="00163B71" w:rsidRDefault="0091620C" w:rsidP="0016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CD41" w14:textId="77777777" w:rsidR="0091620C" w:rsidRPr="00163B71" w:rsidRDefault="0091620C" w:rsidP="00163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774" w14:textId="77777777" w:rsidR="0091620C" w:rsidRPr="00163B71" w:rsidRDefault="0091620C" w:rsidP="00163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A7E" w14:textId="77777777" w:rsidR="0091620C" w:rsidRPr="00163B71" w:rsidRDefault="0091620C" w:rsidP="00163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36B5EF4" w14:textId="77777777" w:rsidR="00D51E53" w:rsidRDefault="00D51E53" w:rsidP="00D51E53">
      <w:pPr>
        <w:rPr>
          <w:rFonts w:ascii="Tahoma" w:hAnsi="Tahoma" w:cs="Tahoma"/>
          <w:b/>
          <w:sz w:val="20"/>
          <w:szCs w:val="20"/>
        </w:rPr>
      </w:pPr>
    </w:p>
    <w:p w14:paraId="203434F2" w14:textId="6BD18B6D" w:rsidR="00D51E53" w:rsidRPr="004A7FB9" w:rsidRDefault="00D51E53" w:rsidP="00D51E5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4E04EDA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3E5F4D27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D51E53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1B6004F" w14:textId="77777777" w:rsidR="00945705" w:rsidRDefault="00945705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6ACCE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928913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3CF84E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3AF56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C79D9B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1C3919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FE7CE6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A4C02D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27BB41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49BA9A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295C2C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2117AD" w14:textId="77777777" w:rsidR="00924C12" w:rsidRDefault="00924C12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DF9CD5" w14:textId="6559229F" w:rsidR="00924C12" w:rsidRDefault="00924C12" w:rsidP="00924C1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</w:p>
          <w:p w14:paraId="3644DAF1" w14:textId="77777777" w:rsidR="00924C12" w:rsidRDefault="00924C12" w:rsidP="00924C1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FC48D1" w14:textId="77777777" w:rsidR="00924C12" w:rsidRDefault="00924C12" w:rsidP="00924C1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E89DAA" w14:textId="4556E978" w:rsidR="009C0D2C" w:rsidRDefault="00924C12" w:rsidP="00924C1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</w:p>
          <w:p w14:paraId="3A9C532B" w14:textId="05439952" w:rsidR="00D51E53" w:rsidRPr="00EE1D04" w:rsidRDefault="009C0D2C" w:rsidP="00924C1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924C1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D51E53"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__»________2022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D51E53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D51E53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D51E53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«____» ___________ 2022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20945814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A28E327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B3E4B31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2217073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0382C698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42D3E708" w14:textId="2C4A142E" w:rsidR="00945705" w:rsidRDefault="00945705" w:rsidP="007248FE">
      <w:pPr>
        <w:spacing w:after="0" w:line="240" w:lineRule="auto"/>
        <w:outlineLvl w:val="0"/>
        <w:rPr>
          <w:rFonts w:ascii="Tahoma" w:hAnsi="Tahoma" w:cs="Tahoma"/>
          <w:b/>
          <w:sz w:val="19"/>
          <w:szCs w:val="19"/>
        </w:rPr>
      </w:pPr>
    </w:p>
    <w:p w14:paraId="49346D4E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08C8E97F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6DE86847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6DE57CCB" w14:textId="41040908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                                                                                            </w:t>
      </w:r>
      <w:r w:rsidR="002E222D">
        <w:rPr>
          <w:rFonts w:ascii="Tahoma" w:hAnsi="Tahoma" w:cs="Tahoma"/>
          <w:b/>
          <w:sz w:val="19"/>
          <w:szCs w:val="19"/>
        </w:rPr>
        <w:t xml:space="preserve">  </w:t>
      </w:r>
      <w:r>
        <w:rPr>
          <w:rFonts w:ascii="Tahoma" w:hAnsi="Tahoma" w:cs="Tahoma"/>
          <w:b/>
          <w:sz w:val="19"/>
          <w:szCs w:val="19"/>
        </w:rPr>
        <w:t>Приложение №3</w:t>
      </w:r>
      <w:r w:rsidR="002E222D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B9FF6C0" w14:textId="77777777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019FC068" w14:textId="77777777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7CDEF119" w14:textId="77777777" w:rsidR="009F21C1" w:rsidRPr="003A62D2" w:rsidRDefault="009F21C1" w:rsidP="009F21C1">
      <w:pPr>
        <w:shd w:val="clear" w:color="auto" w:fill="FFFFFF" w:themeFill="background1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Договор поставки </w:t>
      </w:r>
      <w:r w:rsidRPr="003A62D2">
        <w:rPr>
          <w:rFonts w:ascii="Tahoma" w:hAnsi="Tahoma" w:cs="Tahoma"/>
          <w:b/>
          <w:sz w:val="20"/>
          <w:szCs w:val="20"/>
        </w:rPr>
        <w:t>№_____</w:t>
      </w:r>
    </w:p>
    <w:p w14:paraId="0FD450C9" w14:textId="4CD022F3" w:rsidR="009F21C1" w:rsidRPr="00EB7819" w:rsidRDefault="009F21C1" w:rsidP="009F21C1">
      <w:pPr>
        <w:shd w:val="clear" w:color="auto" w:fill="FFFFFF" w:themeFill="background1"/>
        <w:ind w:left="284" w:hanging="284"/>
        <w:jc w:val="center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г. Бишкек</w:t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ab/>
        <w:t xml:space="preserve">«___» </w:t>
      </w:r>
      <w:r w:rsidRPr="001667CD">
        <w:rPr>
          <w:rFonts w:ascii="Tahoma" w:hAnsi="Tahoma" w:cs="Tahoma"/>
          <w:sz w:val="20"/>
          <w:szCs w:val="20"/>
        </w:rPr>
        <w:t>______________</w:t>
      </w:r>
      <w:r w:rsidRPr="00EB7819">
        <w:rPr>
          <w:rFonts w:ascii="Tahoma" w:hAnsi="Tahoma" w:cs="Tahoma"/>
          <w:sz w:val="20"/>
          <w:szCs w:val="20"/>
        </w:rPr>
        <w:t xml:space="preserve"> 20</w:t>
      </w:r>
      <w:r w:rsidR="00B97127">
        <w:rPr>
          <w:rFonts w:ascii="Tahoma" w:hAnsi="Tahoma" w:cs="Tahoma"/>
          <w:sz w:val="20"/>
          <w:szCs w:val="20"/>
        </w:rPr>
        <w:t>22</w:t>
      </w:r>
      <w:r w:rsidRPr="00EB7819">
        <w:rPr>
          <w:rFonts w:ascii="Tahoma" w:hAnsi="Tahoma" w:cs="Tahoma"/>
          <w:sz w:val="20"/>
          <w:szCs w:val="20"/>
        </w:rPr>
        <w:t xml:space="preserve"> г.</w:t>
      </w:r>
    </w:p>
    <w:p w14:paraId="5F2BD681" w14:textId="61676BDA" w:rsidR="009F21C1" w:rsidRPr="00EB7819" w:rsidRDefault="009F21C1" w:rsidP="009F21C1">
      <w:pPr>
        <w:spacing w:after="0" w:line="240" w:lineRule="auto"/>
        <w:ind w:firstLine="567"/>
        <w:jc w:val="both"/>
        <w:rPr>
          <w:rFonts w:ascii="Tahoma" w:hAnsi="Tahoma" w:cs="Tahoma"/>
          <w:noProof/>
          <w:sz w:val="20"/>
          <w:szCs w:val="20"/>
        </w:rPr>
      </w:pPr>
      <w:bookmarkStart w:id="2" w:name="OLE_LINK1"/>
      <w:r w:rsidRPr="00EB7819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EB7819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EB7819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EB7819">
        <w:rPr>
          <w:rFonts w:ascii="Tahoma" w:hAnsi="Tahoma" w:cs="Tahoma"/>
          <w:noProof/>
          <w:sz w:val="20"/>
          <w:szCs w:val="20"/>
        </w:rPr>
        <w:t xml:space="preserve">, </w:t>
      </w:r>
      <w:r w:rsidRPr="00EB7819">
        <w:rPr>
          <w:rFonts w:ascii="Tahoma" w:hAnsi="Tahoma" w:cs="Tahoma"/>
          <w:sz w:val="20"/>
          <w:szCs w:val="20"/>
        </w:rPr>
        <w:t>в лице Ге</w:t>
      </w:r>
      <w:r w:rsidR="000D47C7">
        <w:rPr>
          <w:rFonts w:ascii="Tahoma" w:hAnsi="Tahoma" w:cs="Tahoma"/>
          <w:sz w:val="20"/>
          <w:szCs w:val="20"/>
        </w:rPr>
        <w:t xml:space="preserve">нерального директора </w:t>
      </w:r>
      <w:proofErr w:type="spellStart"/>
      <w:proofErr w:type="gramStart"/>
      <w:r w:rsidR="000D47C7">
        <w:rPr>
          <w:rFonts w:ascii="Tahoma" w:hAnsi="Tahoma" w:cs="Tahoma"/>
          <w:sz w:val="20"/>
          <w:szCs w:val="20"/>
        </w:rPr>
        <w:t>Мамытова</w:t>
      </w:r>
      <w:proofErr w:type="spellEnd"/>
      <w:r w:rsidR="000D47C7">
        <w:rPr>
          <w:rFonts w:ascii="Tahoma" w:hAnsi="Tahoma" w:cs="Tahoma"/>
          <w:sz w:val="20"/>
          <w:szCs w:val="20"/>
        </w:rPr>
        <w:t xml:space="preserve">  Н.Т</w:t>
      </w:r>
      <w:r w:rsidRPr="00EB7819">
        <w:rPr>
          <w:rFonts w:ascii="Tahoma" w:hAnsi="Tahoma" w:cs="Tahoma"/>
          <w:sz w:val="20"/>
          <w:szCs w:val="20"/>
        </w:rPr>
        <w:t>.</w:t>
      </w:r>
      <w:proofErr w:type="gramEnd"/>
      <w:r w:rsidRPr="00EB7819">
        <w:rPr>
          <w:rFonts w:ascii="Tahoma" w:hAnsi="Tahoma" w:cs="Tahoma"/>
          <w:sz w:val="20"/>
          <w:szCs w:val="20"/>
        </w:rPr>
        <w:t>, действующего на основании Устава,</w:t>
      </w:r>
      <w:r w:rsidRPr="00EB7819">
        <w:rPr>
          <w:rFonts w:ascii="Tahoma" w:hAnsi="Tahoma" w:cs="Tahoma"/>
          <w:noProof/>
          <w:sz w:val="20"/>
          <w:szCs w:val="20"/>
        </w:rPr>
        <w:t xml:space="preserve"> с одной стороны</w:t>
      </w:r>
      <w:r>
        <w:rPr>
          <w:rFonts w:ascii="Tahoma" w:hAnsi="Tahoma" w:cs="Tahoma"/>
          <w:noProof/>
          <w:sz w:val="20"/>
          <w:szCs w:val="20"/>
        </w:rPr>
        <w:t>,</w:t>
      </w:r>
      <w:r w:rsidRPr="00EB7819">
        <w:rPr>
          <w:rFonts w:ascii="Tahoma" w:hAnsi="Tahoma" w:cs="Tahoma"/>
          <w:noProof/>
          <w:sz w:val="20"/>
          <w:szCs w:val="20"/>
        </w:rPr>
        <w:t xml:space="preserve"> и  именуемое в дальнейшем </w:t>
      </w:r>
      <w:r w:rsidRPr="00EB7819">
        <w:rPr>
          <w:rFonts w:ascii="Tahoma" w:hAnsi="Tahoma" w:cs="Tahoma"/>
          <w:b/>
          <w:noProof/>
          <w:sz w:val="20"/>
          <w:szCs w:val="20"/>
        </w:rPr>
        <w:t>Поставщик,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2F37C7">
        <w:rPr>
          <w:rFonts w:ascii="Tahoma" w:hAnsi="Tahoma" w:cs="Tahoma"/>
          <w:noProof/>
          <w:sz w:val="20"/>
          <w:szCs w:val="20"/>
        </w:rPr>
        <w:t>в лице</w:t>
      </w:r>
      <w:r>
        <w:rPr>
          <w:rFonts w:ascii="Tahoma" w:hAnsi="Tahoma" w:cs="Tahoma"/>
          <w:noProof/>
          <w:sz w:val="20"/>
          <w:szCs w:val="20"/>
        </w:rPr>
        <w:t xml:space="preserve"> Генерального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D47C7">
        <w:rPr>
          <w:rFonts w:ascii="Tahoma" w:hAnsi="Tahoma" w:cs="Tahoma"/>
          <w:noProof/>
          <w:sz w:val="20"/>
          <w:szCs w:val="20"/>
        </w:rPr>
        <w:t>директора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346DCA">
        <w:rPr>
          <w:rFonts w:ascii="Tahoma" w:hAnsi="Tahoma" w:cs="Tahoma"/>
          <w:noProof/>
          <w:sz w:val="20"/>
          <w:szCs w:val="20"/>
        </w:rPr>
        <w:t xml:space="preserve">действующего на основании </w:t>
      </w:r>
      <w:r>
        <w:rPr>
          <w:rFonts w:ascii="Tahoma" w:hAnsi="Tahoma" w:cs="Tahoma"/>
          <w:noProof/>
          <w:sz w:val="20"/>
          <w:szCs w:val="20"/>
        </w:rPr>
        <w:t xml:space="preserve">Устава </w:t>
      </w:r>
      <w:r w:rsidRPr="00346DCA">
        <w:rPr>
          <w:rFonts w:ascii="Tahoma" w:hAnsi="Tahoma" w:cs="Tahoma"/>
          <w:noProof/>
          <w:sz w:val="20"/>
          <w:szCs w:val="20"/>
        </w:rPr>
        <w:t>с другой стороны</w:t>
      </w:r>
      <w:r w:rsidRPr="00EB7819">
        <w:rPr>
          <w:rFonts w:ascii="Tahoma" w:hAnsi="Tahoma" w:cs="Tahoma"/>
          <w:noProof/>
          <w:sz w:val="20"/>
          <w:szCs w:val="20"/>
        </w:rPr>
        <w:t>, заключили настоящий Договор о нижеследующем:</w:t>
      </w:r>
    </w:p>
    <w:bookmarkEnd w:id="2"/>
    <w:p w14:paraId="2FD10881" w14:textId="77777777" w:rsidR="009F21C1" w:rsidRPr="00EB7819" w:rsidRDefault="009F21C1" w:rsidP="009F21C1">
      <w:pPr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284" w:hanging="284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Предмет договора</w:t>
      </w:r>
    </w:p>
    <w:p w14:paraId="013FF716" w14:textId="77777777" w:rsidR="009F21C1" w:rsidRPr="00EB7819" w:rsidRDefault="009F21C1" w:rsidP="009F21C1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outlineLvl w:val="0"/>
        <w:rPr>
          <w:rFonts w:ascii="Tahoma" w:hAnsi="Tahoma" w:cs="Tahoma"/>
          <w:b/>
          <w:sz w:val="20"/>
          <w:szCs w:val="20"/>
        </w:rPr>
      </w:pPr>
    </w:p>
    <w:p w14:paraId="0DF6BFA4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соответствии с настоящим Договором </w:t>
      </w:r>
      <w:r w:rsidRPr="00CF2ED4">
        <w:rPr>
          <w:rFonts w:ascii="Tahoma" w:hAnsi="Tahoma" w:cs="Tahoma"/>
          <w:sz w:val="20"/>
          <w:szCs w:val="20"/>
        </w:rPr>
        <w:t xml:space="preserve">Поставщик обязуется поставить Покупателю медикаменты и изделия медицинского назначения (в дальнейшем – товар), </w:t>
      </w:r>
      <w:r>
        <w:rPr>
          <w:rFonts w:ascii="Tahoma" w:hAnsi="Tahoma" w:cs="Tahoma"/>
          <w:sz w:val="20"/>
          <w:szCs w:val="20"/>
        </w:rPr>
        <w:t>в количестве и в сроки, указанные в настоящем Договоре и Приложениях к нему</w:t>
      </w:r>
      <w:r w:rsidRPr="00EB7819">
        <w:rPr>
          <w:rFonts w:ascii="Tahoma" w:hAnsi="Tahoma" w:cs="Tahoma"/>
          <w:sz w:val="20"/>
          <w:szCs w:val="20"/>
        </w:rPr>
        <w:t>, а Покупатель обязуется своевременно принять и оплатить надлежаще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>, согласно условиям, предусмотренным настоящим Договором.</w:t>
      </w:r>
    </w:p>
    <w:p w14:paraId="4E22B658" w14:textId="77777777" w:rsidR="009F21C1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Наименование </w:t>
      </w:r>
      <w:r>
        <w:rPr>
          <w:rFonts w:ascii="Tahoma" w:hAnsi="Tahoma" w:cs="Tahoma"/>
          <w:sz w:val="20"/>
          <w:szCs w:val="20"/>
        </w:rPr>
        <w:t>Товара, его</w:t>
      </w:r>
      <w:r w:rsidRPr="00EB7819">
        <w:rPr>
          <w:rFonts w:ascii="Tahoma" w:hAnsi="Tahoma" w:cs="Tahoma"/>
          <w:sz w:val="20"/>
          <w:szCs w:val="20"/>
        </w:rPr>
        <w:t xml:space="preserve">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24BA230D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974AB">
        <w:rPr>
          <w:rFonts w:ascii="Tahoma" w:hAnsi="Tahoma" w:cs="Tahoma"/>
          <w:sz w:val="20"/>
          <w:szCs w:val="20"/>
        </w:rPr>
        <w:t xml:space="preserve">Качество товара подтверждается сертификатом </w:t>
      </w:r>
      <w:r>
        <w:rPr>
          <w:rFonts w:ascii="Tahoma" w:hAnsi="Tahoma" w:cs="Tahoma"/>
          <w:sz w:val="20"/>
          <w:szCs w:val="20"/>
        </w:rPr>
        <w:t>соответствия (протокол анализа), у</w:t>
      </w:r>
      <w:r w:rsidRPr="001974AB">
        <w:rPr>
          <w:rFonts w:ascii="Tahoma" w:hAnsi="Tahoma" w:cs="Tahoma"/>
          <w:sz w:val="20"/>
          <w:szCs w:val="20"/>
        </w:rPr>
        <w:t>паковка товара: в заводской упаковке, при необходимости в дополнительной таре.</w:t>
      </w:r>
    </w:p>
    <w:p w14:paraId="13DF7A0C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Готов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поставляется Поставщиком на склад Покупателя по адресу: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Республика, г. Бишкек, ул. </w:t>
      </w:r>
      <w:proofErr w:type="spellStart"/>
      <w:r w:rsidRPr="00EB7819">
        <w:rPr>
          <w:rFonts w:ascii="Tahoma" w:hAnsi="Tahoma" w:cs="Tahoma"/>
          <w:sz w:val="20"/>
          <w:szCs w:val="20"/>
        </w:rPr>
        <w:t>Суюмбаева</w:t>
      </w:r>
      <w:proofErr w:type="spellEnd"/>
      <w:r w:rsidRPr="00EB7819">
        <w:rPr>
          <w:rFonts w:ascii="Tahoma" w:hAnsi="Tahoma" w:cs="Tahoma"/>
          <w:sz w:val="20"/>
          <w:szCs w:val="20"/>
        </w:rPr>
        <w:t>, 123, в полном объеме, средствами и силами Поставщика.</w:t>
      </w:r>
    </w:p>
    <w:p w14:paraId="7F59ED68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Поставщик гарантирует качество поставляемо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, а также е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соответствие требованиям, установленным настоящим Договором и Спецификацией (Приложение №1). </w:t>
      </w:r>
    </w:p>
    <w:p w14:paraId="37F5A0D3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Покупатель предоставляет </w:t>
      </w:r>
      <w:r>
        <w:rPr>
          <w:rFonts w:ascii="Tahoma" w:hAnsi="Tahoma" w:cs="Tahoma"/>
          <w:sz w:val="20"/>
          <w:szCs w:val="20"/>
        </w:rPr>
        <w:t>Товар</w:t>
      </w:r>
      <w:r w:rsidRPr="003A62D2">
        <w:rPr>
          <w:rFonts w:ascii="Tahoma" w:hAnsi="Tahoma" w:cs="Tahoma"/>
          <w:sz w:val="20"/>
          <w:szCs w:val="20"/>
        </w:rPr>
        <w:t xml:space="preserve"> Поставщику согласно ранее </w:t>
      </w:r>
      <w:r w:rsidRPr="00EB7819">
        <w:rPr>
          <w:rFonts w:ascii="Tahoma" w:hAnsi="Tahoma" w:cs="Tahoma"/>
          <w:sz w:val="20"/>
          <w:szCs w:val="20"/>
        </w:rPr>
        <w:t>утвержденн</w:t>
      </w:r>
      <w:r w:rsidRPr="003A62D2">
        <w:rPr>
          <w:rFonts w:ascii="Tahoma" w:hAnsi="Tahoma" w:cs="Tahoma"/>
          <w:sz w:val="20"/>
          <w:szCs w:val="20"/>
        </w:rPr>
        <w:t>ому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ответственным</w:t>
      </w:r>
      <w:r w:rsidRPr="003A62D2">
        <w:rPr>
          <w:rFonts w:ascii="Tahoma" w:hAnsi="Tahoma" w:cs="Tahoma"/>
          <w:sz w:val="20"/>
          <w:szCs w:val="20"/>
        </w:rPr>
        <w:t xml:space="preserve"> представителем Покупателя </w:t>
      </w:r>
      <w:r w:rsidRPr="00EB7819">
        <w:rPr>
          <w:rFonts w:ascii="Tahoma" w:hAnsi="Tahoma" w:cs="Tahoma"/>
          <w:sz w:val="20"/>
          <w:szCs w:val="20"/>
        </w:rPr>
        <w:t>сигнальн</w:t>
      </w:r>
      <w:r w:rsidRPr="003A62D2">
        <w:rPr>
          <w:rFonts w:ascii="Tahoma" w:hAnsi="Tahoma" w:cs="Tahoma"/>
          <w:sz w:val="20"/>
          <w:szCs w:val="20"/>
        </w:rPr>
        <w:t>ому</w:t>
      </w:r>
      <w:r w:rsidRPr="00EB7819">
        <w:rPr>
          <w:rFonts w:ascii="Tahoma" w:hAnsi="Tahoma" w:cs="Tahoma"/>
          <w:sz w:val="20"/>
          <w:szCs w:val="20"/>
        </w:rPr>
        <w:t xml:space="preserve"> образц</w:t>
      </w:r>
      <w:r w:rsidRPr="003A62D2">
        <w:rPr>
          <w:rFonts w:ascii="Tahoma" w:hAnsi="Tahoma" w:cs="Tahoma"/>
          <w:sz w:val="20"/>
          <w:szCs w:val="20"/>
        </w:rPr>
        <w:t xml:space="preserve">у. </w:t>
      </w:r>
    </w:p>
    <w:p w14:paraId="652783CF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7F88F24" w14:textId="77777777" w:rsidR="009F21C1" w:rsidRPr="00EB7819" w:rsidRDefault="009F21C1" w:rsidP="009F21C1">
      <w:pPr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59823FB" w14:textId="77777777" w:rsidR="009F21C1" w:rsidRPr="00EB7819" w:rsidRDefault="009F21C1" w:rsidP="009F21C1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</w:p>
    <w:p w14:paraId="48A92E19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Обязанности Поставщика</w:t>
      </w:r>
      <w:r w:rsidRPr="00EB7819">
        <w:rPr>
          <w:rFonts w:ascii="Tahoma" w:hAnsi="Tahoma" w:cs="Tahoma"/>
          <w:sz w:val="20"/>
          <w:szCs w:val="20"/>
        </w:rPr>
        <w:t>:</w:t>
      </w:r>
    </w:p>
    <w:p w14:paraId="1D5A4DBA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EB7819">
        <w:rPr>
          <w:rFonts w:ascii="Tahoma" w:hAnsi="Tahoma" w:cs="Tahoma"/>
          <w:sz w:val="20"/>
          <w:szCs w:val="20"/>
        </w:rPr>
        <w:t xml:space="preserve">оставить </w:t>
      </w:r>
      <w:r>
        <w:rPr>
          <w:rFonts w:ascii="Tahoma" w:hAnsi="Tahoma" w:cs="Tahoma"/>
          <w:sz w:val="20"/>
          <w:szCs w:val="20"/>
        </w:rPr>
        <w:t>Товар в соответствии с</w:t>
      </w:r>
      <w:r w:rsidRPr="00EB7819">
        <w:rPr>
          <w:rFonts w:ascii="Tahoma" w:hAnsi="Tahoma" w:cs="Tahoma"/>
          <w:sz w:val="20"/>
          <w:szCs w:val="20"/>
        </w:rPr>
        <w:t xml:space="preserve"> условиям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 и требованиям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 настоящего Договора, Спецификации (Приложения №1) в </w:t>
      </w:r>
      <w:r>
        <w:rPr>
          <w:rFonts w:ascii="Tahoma" w:hAnsi="Tahoma" w:cs="Tahoma"/>
          <w:sz w:val="20"/>
          <w:szCs w:val="20"/>
        </w:rPr>
        <w:t>сроки, указанные в Приложении</w:t>
      </w:r>
      <w:r w:rsidRPr="00EB7819">
        <w:rPr>
          <w:rFonts w:ascii="Tahoma" w:hAnsi="Tahoma" w:cs="Tahoma"/>
          <w:sz w:val="20"/>
          <w:szCs w:val="20"/>
        </w:rPr>
        <w:t xml:space="preserve"> с даты заключения Договора.</w:t>
      </w:r>
    </w:p>
    <w:p w14:paraId="2C64877A" w14:textId="77777777" w:rsidR="009F21C1" w:rsidRPr="008C3764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8C3764"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27AE21EC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5E5822F7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Поставить Покупателю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. </w:t>
      </w:r>
    </w:p>
    <w:p w14:paraId="76423B76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отдельной части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не соответствующей Спецификации заказа, Поставщик обязан безвозмездно заменить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, часть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на качественн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или устранить по требованию Покупателя любые недостатки и несоответствия в течение </w:t>
      </w:r>
      <w:r>
        <w:rPr>
          <w:rFonts w:ascii="Tahoma" w:hAnsi="Tahoma" w:cs="Tahoma"/>
          <w:sz w:val="20"/>
          <w:szCs w:val="20"/>
        </w:rPr>
        <w:t xml:space="preserve">2 </w:t>
      </w:r>
      <w:r w:rsidRPr="00EB781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двух</w:t>
      </w:r>
      <w:r w:rsidRPr="00EB7819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календарных дней</w:t>
      </w:r>
      <w:r w:rsidRPr="00EB7819">
        <w:rPr>
          <w:rFonts w:ascii="Tahoma" w:hAnsi="Tahoma" w:cs="Tahoma"/>
          <w:sz w:val="20"/>
          <w:szCs w:val="20"/>
        </w:rPr>
        <w:t xml:space="preserve"> с даты получения мотивированного отказа Покупателя в подписании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либо подписания дефектного Акта согласно п.3.5. настоящего Договора.</w:t>
      </w:r>
    </w:p>
    <w:p w14:paraId="65F026FC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49147AF9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Нести самостоятельно все расходы, связанные с доставкой, разгрузкой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на складе Покупателя.</w:t>
      </w:r>
    </w:p>
    <w:p w14:paraId="31BE6BBD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Поставщик вправе:</w:t>
      </w:r>
    </w:p>
    <w:p w14:paraId="7137FDDC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Своевременно получать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в срок и соответствующую Спецификации заказа по качеству.</w:t>
      </w:r>
    </w:p>
    <w:p w14:paraId="0C12D6B6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Консультироваться с Покупателем по всем вопросам, связанным с изготовлением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, подлежащей поставке по настоящему Договору.</w:t>
      </w:r>
    </w:p>
    <w:p w14:paraId="49C3CC46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Обязанности Покупателя:</w:t>
      </w:r>
    </w:p>
    <w:p w14:paraId="77807032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согласно раздела 4 настоящего Договора.</w:t>
      </w:r>
    </w:p>
    <w:p w14:paraId="155D150B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14:paraId="2EFD099C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Покупатель вправе:</w:t>
      </w:r>
    </w:p>
    <w:p w14:paraId="3C666B81" w14:textId="77777777" w:rsidR="009F21C1" w:rsidRPr="00EB7819" w:rsidRDefault="009F21C1" w:rsidP="009F21C1">
      <w:pPr>
        <w:pStyle w:val="a3"/>
        <w:numPr>
          <w:ilvl w:val="2"/>
          <w:numId w:val="23"/>
        </w:numPr>
        <w:shd w:val="clear" w:color="auto" w:fill="FFFFFF" w:themeFill="background1"/>
        <w:tabs>
          <w:tab w:val="num" w:pos="720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lastRenderedPageBreak/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или</w:t>
      </w:r>
      <w:r>
        <w:rPr>
          <w:rFonts w:ascii="Tahoma" w:hAnsi="Tahoma" w:cs="Tahoma"/>
          <w:sz w:val="20"/>
          <w:szCs w:val="20"/>
        </w:rPr>
        <w:t xml:space="preserve"> Товара, не соответствующего</w:t>
      </w:r>
      <w:r w:rsidRPr="00EB7819">
        <w:rPr>
          <w:rFonts w:ascii="Tahoma" w:hAnsi="Tahoma" w:cs="Tahoma"/>
          <w:sz w:val="20"/>
          <w:szCs w:val="20"/>
        </w:rPr>
        <w:t xml:space="preserve"> подписанной Спецификации заказа, а также утвержденным Покупателем образцам.</w:t>
      </w:r>
    </w:p>
    <w:p w14:paraId="403718CB" w14:textId="77777777" w:rsidR="009F21C1" w:rsidRPr="00EB7819" w:rsidRDefault="009F21C1" w:rsidP="009F21C1">
      <w:pPr>
        <w:pStyle w:val="a3"/>
        <w:shd w:val="clear" w:color="auto" w:fill="FFFFFF" w:themeFill="background1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CBEF0ED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ind w:left="284" w:hanging="284"/>
        <w:contextualSpacing/>
        <w:jc w:val="center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</w:p>
    <w:p w14:paraId="642D6B05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</w:p>
    <w:p w14:paraId="3D6F7E20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>
        <w:rPr>
          <w:rFonts w:ascii="Tahoma" w:hAnsi="Tahoma" w:cs="Tahoma"/>
          <w:bCs/>
          <w:sz w:val="20"/>
          <w:szCs w:val="20"/>
        </w:rPr>
        <w:t>Товар</w:t>
      </w:r>
      <w:r w:rsidRPr="00EB7819">
        <w:rPr>
          <w:rFonts w:ascii="Tahoma" w:hAnsi="Tahoma" w:cs="Tahoma"/>
          <w:bCs/>
          <w:sz w:val="20"/>
          <w:szCs w:val="20"/>
        </w:rPr>
        <w:t xml:space="preserve"> в срок, указанный в Спецификации к настоящему Договору.</w:t>
      </w:r>
    </w:p>
    <w:p w14:paraId="79466D42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За 1 (один) рабочий день до поставки Поставщик уведомляет Покупателя о готовящейся поставке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по следующим контактам: тел: 0312 905 244</w:t>
      </w:r>
      <w:r w:rsidRPr="003A62D2">
        <w:rPr>
          <w:rFonts w:ascii="Tahoma" w:hAnsi="Tahoma" w:cs="Tahoma"/>
          <w:bCs/>
          <w:sz w:val="20"/>
          <w:szCs w:val="20"/>
        </w:rPr>
        <w:t>.</w:t>
      </w:r>
    </w:p>
    <w:p w14:paraId="1DDA82CD" w14:textId="1C34F795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Прием и проверка Покупателем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производится ответственным лицом Покупателя</w:t>
      </w:r>
      <w:r>
        <w:rPr>
          <w:rFonts w:ascii="Tahoma" w:hAnsi="Tahoma" w:cs="Tahoma"/>
          <w:sz w:val="20"/>
          <w:szCs w:val="20"/>
        </w:rPr>
        <w:t xml:space="preserve"> </w:t>
      </w:r>
      <w:r w:rsidRPr="00EB7819">
        <w:rPr>
          <w:rFonts w:ascii="Tahoma" w:hAnsi="Tahoma" w:cs="Tahoma"/>
          <w:sz w:val="20"/>
          <w:szCs w:val="20"/>
        </w:rPr>
        <w:t xml:space="preserve">после доставки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Поставщиком на склад Покупателя по адресу г.</w:t>
      </w:r>
      <w:r w:rsidR="00980F3A" w:rsidRPr="00980F3A">
        <w:rPr>
          <w:rFonts w:ascii="Tahoma" w:hAnsi="Tahoma" w:cs="Tahoma"/>
          <w:sz w:val="20"/>
          <w:szCs w:val="20"/>
        </w:rPr>
        <w:t xml:space="preserve"> </w:t>
      </w:r>
      <w:r w:rsidRPr="00EB7819">
        <w:rPr>
          <w:rFonts w:ascii="Tahoma" w:hAnsi="Tahoma" w:cs="Tahoma"/>
          <w:sz w:val="20"/>
          <w:szCs w:val="20"/>
        </w:rPr>
        <w:t>Бишкек, ул.</w:t>
      </w:r>
      <w:r w:rsidR="00980F3A" w:rsidRPr="0098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B7819">
        <w:rPr>
          <w:rFonts w:ascii="Tahoma" w:hAnsi="Tahoma" w:cs="Tahoma"/>
          <w:sz w:val="20"/>
          <w:szCs w:val="20"/>
        </w:rPr>
        <w:t>Суюмбаева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123</w:t>
      </w:r>
      <w:r>
        <w:rPr>
          <w:rFonts w:ascii="Tahoma" w:hAnsi="Tahoma" w:cs="Tahoma"/>
          <w:sz w:val="20"/>
          <w:szCs w:val="20"/>
        </w:rPr>
        <w:t>.</w:t>
      </w:r>
      <w:r w:rsidRPr="00EB7819">
        <w:rPr>
          <w:rFonts w:ascii="Tahoma" w:hAnsi="Tahoma" w:cs="Tahoma"/>
          <w:sz w:val="20"/>
          <w:szCs w:val="20"/>
        </w:rPr>
        <w:t xml:space="preserve"> При этом проверяется соответствие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Спецификации заказа, отсутствие повреждений и дефектов. Требования п.2.1.3. Поставщик обязан выполнить до поставки </w:t>
      </w:r>
      <w:r>
        <w:rPr>
          <w:rFonts w:ascii="Tahoma" w:hAnsi="Tahoma" w:cs="Tahoma"/>
          <w:sz w:val="20"/>
          <w:szCs w:val="20"/>
        </w:rPr>
        <w:t xml:space="preserve">Товара на </w:t>
      </w:r>
      <w:r w:rsidRPr="00EB7819">
        <w:rPr>
          <w:rFonts w:ascii="Tahoma" w:hAnsi="Tahoma" w:cs="Tahoma"/>
          <w:sz w:val="20"/>
          <w:szCs w:val="20"/>
        </w:rPr>
        <w:t>склад Покупателя.</w:t>
      </w:r>
    </w:p>
    <w:p w14:paraId="62D8B5D5" w14:textId="77777777" w:rsidR="009F21C1" w:rsidRPr="00EB7819" w:rsidRDefault="009F21C1" w:rsidP="009F21C1">
      <w:pPr>
        <w:pStyle w:val="1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rPr>
          <w:rFonts w:ascii="Tahoma" w:hAnsi="Tahoma" w:cs="Tahoma"/>
          <w:lang w:eastAsia="ru-RU"/>
        </w:rPr>
      </w:pPr>
      <w:r w:rsidRPr="00EB7819">
        <w:rPr>
          <w:rFonts w:ascii="Tahoma" w:hAnsi="Tahoma" w:cs="Tahoma"/>
          <w:lang w:eastAsia="ru-RU"/>
        </w:rPr>
        <w:t xml:space="preserve">Сторонами проверяется соответствие </w:t>
      </w:r>
      <w:r>
        <w:rPr>
          <w:rFonts w:ascii="Tahoma" w:hAnsi="Tahoma" w:cs="Tahoma"/>
          <w:lang w:eastAsia="ru-RU"/>
        </w:rPr>
        <w:t>Товара</w:t>
      </w:r>
      <w:r w:rsidRPr="00EB7819">
        <w:rPr>
          <w:rFonts w:ascii="Tahoma" w:hAnsi="Tahoma" w:cs="Tahoma"/>
          <w:lang w:eastAsia="ru-RU"/>
        </w:rPr>
        <w:t xml:space="preserve"> Спецификации и отсутствие повреждений и дефектов. По окончании проверки Сторонами подписывается Акт приемки – передачи </w:t>
      </w:r>
      <w:r>
        <w:rPr>
          <w:rFonts w:ascii="Tahoma" w:hAnsi="Tahoma" w:cs="Tahoma"/>
          <w:lang w:eastAsia="ru-RU"/>
        </w:rPr>
        <w:t>Товара</w:t>
      </w:r>
      <w:r w:rsidRPr="00EB7819">
        <w:rPr>
          <w:rFonts w:ascii="Tahoma" w:hAnsi="Tahoma" w:cs="Tahoma"/>
          <w:lang w:eastAsia="ru-RU"/>
        </w:rPr>
        <w:t xml:space="preserve">. </w:t>
      </w:r>
    </w:p>
    <w:p w14:paraId="2EC49189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 w:rsidRPr="00EB7819">
        <w:rPr>
          <w:rFonts w:ascii="Tahoma" w:hAnsi="Tahoma" w:cs="Tahoma"/>
          <w:sz w:val="20"/>
          <w:szCs w:val="20"/>
        </w:rPr>
        <w:t>Спецификаци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, Покупатель вправе при наличии таковой, принять ту часть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требованиям. В этом случае, Покупателем производится оплата только той </w:t>
      </w:r>
      <w:r>
        <w:rPr>
          <w:rFonts w:ascii="Tahoma" w:hAnsi="Tahoma" w:cs="Tahoma"/>
          <w:sz w:val="20"/>
          <w:szCs w:val="20"/>
        </w:rPr>
        <w:t>части Товара</w:t>
      </w:r>
      <w:r w:rsidRPr="00EB7819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 Покупателя и фактически принята Покупателем. В случае наличия претензий к качеству и количеству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Сторонами составляется дефектный акт. </w:t>
      </w:r>
    </w:p>
    <w:p w14:paraId="460FF07D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6C89BC55" w14:textId="77777777" w:rsidR="009F21C1" w:rsidRPr="00EB7819" w:rsidRDefault="009F21C1" w:rsidP="009F21C1">
      <w:pPr>
        <w:pStyle w:val="a3"/>
        <w:numPr>
          <w:ilvl w:val="1"/>
          <w:numId w:val="23"/>
        </w:numPr>
        <w:spacing w:after="200" w:line="276" w:lineRule="auto"/>
        <w:ind w:left="284" w:hanging="284"/>
        <w:contextualSpacing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>В случае обнаружения бракованно</w:t>
      </w:r>
      <w:r>
        <w:rPr>
          <w:rFonts w:ascii="Tahoma" w:hAnsi="Tahoma" w:cs="Tahoma"/>
          <w:bCs/>
          <w:sz w:val="20"/>
          <w:szCs w:val="20"/>
        </w:rPr>
        <w:t>го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или наличия претензий к качеству и количеству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сторонами оформляется дефектный Акт, с указанием изъянов/несоответствий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>. Замена несоответствующе</w:t>
      </w:r>
      <w:r>
        <w:rPr>
          <w:rFonts w:ascii="Tahoma" w:hAnsi="Tahoma" w:cs="Tahoma"/>
          <w:bCs/>
          <w:sz w:val="20"/>
          <w:szCs w:val="20"/>
        </w:rPr>
        <w:t>го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Товара </w:t>
      </w:r>
      <w:r w:rsidRPr="00EB7819">
        <w:rPr>
          <w:rFonts w:ascii="Tahoma" w:hAnsi="Tahoma" w:cs="Tahoma"/>
          <w:bCs/>
          <w:sz w:val="20"/>
          <w:szCs w:val="20"/>
        </w:rPr>
        <w:t>производится в порядке и сроки, указанные в п.2.1.</w:t>
      </w:r>
      <w:r>
        <w:rPr>
          <w:rFonts w:ascii="Tahoma" w:hAnsi="Tahoma" w:cs="Tahoma"/>
          <w:bCs/>
          <w:sz w:val="20"/>
          <w:szCs w:val="20"/>
        </w:rPr>
        <w:t>6</w:t>
      </w:r>
      <w:r w:rsidRPr="00EB7819">
        <w:rPr>
          <w:rFonts w:ascii="Tahoma" w:hAnsi="Tahoma" w:cs="Tahoma"/>
          <w:bCs/>
          <w:sz w:val="20"/>
          <w:szCs w:val="20"/>
        </w:rPr>
        <w:t xml:space="preserve"> настоящего Договора.</w:t>
      </w:r>
    </w:p>
    <w:p w14:paraId="7B0AE94F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При наличии претензий к поставленно</w:t>
      </w:r>
      <w:r>
        <w:rPr>
          <w:rFonts w:ascii="Tahoma" w:hAnsi="Tahoma" w:cs="Tahoma"/>
          <w:sz w:val="20"/>
          <w:szCs w:val="20"/>
        </w:rPr>
        <w:t>му Товару</w:t>
      </w:r>
      <w:r w:rsidRPr="00EB7819">
        <w:rPr>
          <w:rFonts w:ascii="Tahoma" w:hAnsi="Tahoma" w:cs="Tahoma"/>
          <w:sz w:val="20"/>
          <w:szCs w:val="20"/>
        </w:rPr>
        <w:t xml:space="preserve">, Покупатель в течение 5 (Пяти) рабочих дней направляет Поставщику мотивированный отказ от подписания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.</w:t>
      </w:r>
    </w:p>
    <w:p w14:paraId="6CA57335" w14:textId="77777777" w:rsidR="009F21C1" w:rsidRPr="00EB7819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  <w:tab w:val="left" w:pos="426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Поставщик гарантирует, что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является свободн</w:t>
      </w:r>
      <w:r>
        <w:rPr>
          <w:rFonts w:ascii="Tahoma" w:hAnsi="Tahoma" w:cs="Tahoma"/>
          <w:sz w:val="20"/>
          <w:szCs w:val="20"/>
        </w:rPr>
        <w:t>ым</w:t>
      </w:r>
      <w:r w:rsidRPr="00EB7819">
        <w:rPr>
          <w:rFonts w:ascii="Tahoma" w:hAnsi="Tahoma" w:cs="Tahoma"/>
          <w:sz w:val="20"/>
          <w:szCs w:val="20"/>
        </w:rPr>
        <w:t xml:space="preserve">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2241ADAB" w14:textId="77777777" w:rsidR="009F21C1" w:rsidRPr="000E59A2" w:rsidRDefault="009F21C1" w:rsidP="009F21C1">
      <w:pPr>
        <w:pStyle w:val="a3"/>
        <w:numPr>
          <w:ilvl w:val="1"/>
          <w:numId w:val="23"/>
        </w:numPr>
        <w:shd w:val="clear" w:color="auto" w:fill="FFFFFF" w:themeFill="background1"/>
        <w:tabs>
          <w:tab w:val="num" w:pos="360"/>
          <w:tab w:val="left" w:pos="426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Право собственности на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от Поставщика к Покупателю переходит с момента подписания Акта приемки-передачи обеими сторонами.</w:t>
      </w:r>
    </w:p>
    <w:p w14:paraId="4CB044E0" w14:textId="77777777" w:rsidR="009F21C1" w:rsidRDefault="009F21C1" w:rsidP="009F21C1">
      <w:pPr>
        <w:pStyle w:val="a3"/>
        <w:shd w:val="clear" w:color="auto" w:fill="FFFFFF" w:themeFill="background1"/>
        <w:tabs>
          <w:tab w:val="left" w:pos="42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214F115B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426"/>
        </w:tabs>
        <w:ind w:left="284"/>
        <w:jc w:val="both"/>
        <w:rPr>
          <w:rFonts w:ascii="Tahoma" w:hAnsi="Tahoma" w:cs="Tahoma"/>
          <w:bCs/>
          <w:sz w:val="20"/>
          <w:szCs w:val="20"/>
        </w:rPr>
      </w:pPr>
    </w:p>
    <w:p w14:paraId="71598A93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num" w:pos="360"/>
          <w:tab w:val="center" w:pos="4677"/>
        </w:tabs>
        <w:ind w:left="284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14:paraId="1326244A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center" w:pos="4677"/>
        </w:tabs>
        <w:ind w:left="284"/>
        <w:rPr>
          <w:rFonts w:ascii="Tahoma" w:hAnsi="Tahoma" w:cs="Tahoma"/>
          <w:b/>
          <w:sz w:val="20"/>
          <w:szCs w:val="20"/>
        </w:rPr>
      </w:pPr>
    </w:p>
    <w:p w14:paraId="394ADA2A" w14:textId="4F013C19" w:rsidR="009F21C1" w:rsidRDefault="009F21C1" w:rsidP="009F21C1">
      <w:pPr>
        <w:numPr>
          <w:ilvl w:val="1"/>
          <w:numId w:val="2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</w:t>
      </w:r>
      <w:r w:rsidRPr="001179C2">
        <w:rPr>
          <w:rFonts w:ascii="Tahoma" w:hAnsi="Tahoma" w:cs="Tahoma"/>
          <w:b/>
          <w:sz w:val="20"/>
          <w:szCs w:val="20"/>
        </w:rPr>
        <w:t xml:space="preserve"> сом</w:t>
      </w:r>
      <w:r w:rsidRPr="003F34E7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из них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D47C7">
        <w:rPr>
          <w:rFonts w:ascii="Tahoma" w:hAnsi="Tahoma" w:cs="Tahoma"/>
          <w:sz w:val="20"/>
          <w:szCs w:val="20"/>
        </w:rPr>
        <w:t>сумма НДС составляет: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сом </w:t>
      </w:r>
      <w:r>
        <w:rPr>
          <w:rFonts w:ascii="Tahoma" w:hAnsi="Tahoma" w:cs="Tahoma"/>
          <w:color w:val="0000CC"/>
          <w:sz w:val="20"/>
          <w:szCs w:val="20"/>
        </w:rPr>
        <w:t>и НсП-0%, и не подлежит пересмотру в сторону увеличения в течении всего срока действия Договора</w:t>
      </w:r>
      <w:r w:rsidRPr="002829C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7A04857" w14:textId="77777777" w:rsidR="009F21C1" w:rsidRPr="002829C5" w:rsidRDefault="009F21C1" w:rsidP="009F21C1">
      <w:pPr>
        <w:pStyle w:val="a3"/>
        <w:numPr>
          <w:ilvl w:val="1"/>
          <w:numId w:val="23"/>
        </w:numPr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>плата Продукции 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2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2B03E53C" w14:textId="77777777" w:rsidR="009F21C1" w:rsidRPr="00205F49" w:rsidRDefault="009F21C1" w:rsidP="009F21C1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Основанием для выставления счет-фактуры Поставщика является подписанный Сторонами Акт сдачи - приема Продукции.</w:t>
      </w:r>
      <w:r>
        <w:rPr>
          <w:rFonts w:ascii="Tahoma" w:hAnsi="Tahoma" w:cs="Tahoma"/>
          <w:sz w:val="20"/>
          <w:szCs w:val="20"/>
        </w:rPr>
        <w:t xml:space="preserve"> При этом дата счет-фактуры и дата Акта приема-передачи поставки должны совпадать. </w:t>
      </w:r>
    </w:p>
    <w:p w14:paraId="4F7DE80B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Расчет производится в национальной валюте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Республики (сом) путем перечисления денежных средств на расчетный счет Поставщика, указанный в разделе 12 настоящего Договора.</w:t>
      </w:r>
      <w:r w:rsidRPr="00205F49">
        <w:rPr>
          <w:rFonts w:ascii="Tahoma" w:hAnsi="Tahoma" w:cs="Tahoma"/>
          <w:b/>
          <w:sz w:val="20"/>
          <w:szCs w:val="20"/>
        </w:rPr>
        <w:t xml:space="preserve"> </w:t>
      </w:r>
    </w:p>
    <w:p w14:paraId="2C3BBF25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B20BD6B" w14:textId="77777777" w:rsidR="009F21C1" w:rsidRPr="003A62D2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ind w:left="284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020F7696" w14:textId="77777777" w:rsidR="009F21C1" w:rsidRPr="002B53AD" w:rsidRDefault="009F21C1" w:rsidP="009F21C1">
      <w:pPr>
        <w:pStyle w:val="a3"/>
        <w:shd w:val="clear" w:color="auto" w:fill="FFFFFF" w:themeFill="background1"/>
        <w:tabs>
          <w:tab w:val="left" w:pos="284"/>
        </w:tabs>
        <w:ind w:left="284"/>
        <w:rPr>
          <w:rFonts w:ascii="Tahoma" w:hAnsi="Tahoma" w:cs="Tahoma"/>
          <w:b/>
          <w:sz w:val="20"/>
          <w:szCs w:val="20"/>
        </w:rPr>
      </w:pPr>
    </w:p>
    <w:p w14:paraId="2644FB43" w14:textId="77777777" w:rsidR="009F21C1" w:rsidRPr="00415400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B53AD">
        <w:rPr>
          <w:rFonts w:ascii="Tahoma" w:hAnsi="Tahoma" w:cs="Tahoma"/>
          <w:sz w:val="20"/>
          <w:szCs w:val="20"/>
        </w:rPr>
        <w:t>За нарушение хотя бы одного условия настоящего Договора, в том числе, но не ограничиваясь, срок</w:t>
      </w:r>
      <w:r>
        <w:rPr>
          <w:rFonts w:ascii="Tahoma" w:hAnsi="Tahoma" w:cs="Tahoma"/>
          <w:sz w:val="20"/>
          <w:szCs w:val="20"/>
        </w:rPr>
        <w:t>ов</w:t>
      </w:r>
      <w:r w:rsidRPr="002B53AD">
        <w:rPr>
          <w:rFonts w:ascii="Tahoma" w:hAnsi="Tahoma" w:cs="Tahoma"/>
          <w:sz w:val="20"/>
          <w:szCs w:val="20"/>
        </w:rPr>
        <w:t xml:space="preserve"> поставки, указанн</w:t>
      </w:r>
      <w:r>
        <w:rPr>
          <w:rFonts w:ascii="Tahoma" w:hAnsi="Tahoma" w:cs="Tahoma"/>
          <w:sz w:val="20"/>
          <w:szCs w:val="20"/>
        </w:rPr>
        <w:t>ых</w:t>
      </w:r>
      <w:r w:rsidRPr="002B53AD">
        <w:rPr>
          <w:rFonts w:ascii="Tahoma" w:hAnsi="Tahoma" w:cs="Tahoma"/>
          <w:sz w:val="20"/>
          <w:szCs w:val="20"/>
        </w:rPr>
        <w:t xml:space="preserve"> в Спецификации, Покупатель начисляет и вычитает пеню (неустойку) из ГОИД </w:t>
      </w:r>
      <w:r w:rsidRPr="00415400">
        <w:rPr>
          <w:rFonts w:ascii="Tahoma" w:hAnsi="Tahoma" w:cs="Tahoma"/>
          <w:sz w:val="20"/>
          <w:szCs w:val="20"/>
        </w:rPr>
        <w:t xml:space="preserve">и/или из суммы, подлежащей оплате, в размере 0,1 % от стоимости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>, подлежащей поставке, за каждый день нарушения/просрочки, но не более 5% от суммы Договора.</w:t>
      </w:r>
    </w:p>
    <w:p w14:paraId="3F67F79C" w14:textId="77777777" w:rsidR="009F21C1" w:rsidRPr="00EB7819" w:rsidRDefault="009F21C1" w:rsidP="009F21C1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highlight w:val="yellow"/>
        </w:rPr>
      </w:pPr>
      <w:r w:rsidRPr="00415400">
        <w:rPr>
          <w:rFonts w:ascii="Tahoma" w:hAnsi="Tahoma" w:cs="Tahoma"/>
          <w:sz w:val="20"/>
          <w:szCs w:val="20"/>
        </w:rPr>
        <w:t xml:space="preserve">5.2. В случае поставки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 xml:space="preserve"> с существенн</w:t>
      </w:r>
      <w:r>
        <w:rPr>
          <w:rFonts w:ascii="Tahoma" w:hAnsi="Tahoma" w:cs="Tahoma"/>
          <w:sz w:val="20"/>
          <w:szCs w:val="20"/>
        </w:rPr>
        <w:t>ыми отклонениями от утвержденного образца</w:t>
      </w:r>
      <w:r w:rsidRPr="00415400">
        <w:rPr>
          <w:rFonts w:ascii="Tahoma" w:hAnsi="Tahoma" w:cs="Tahoma"/>
          <w:sz w:val="20"/>
          <w:szCs w:val="20"/>
        </w:rPr>
        <w:t>,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415400">
        <w:rPr>
          <w:rFonts w:ascii="Tahoma" w:hAnsi="Tahoma" w:cs="Tahoma"/>
          <w:sz w:val="20"/>
          <w:szCs w:val="20"/>
        </w:rPr>
        <w:t xml:space="preserve"> Спецификации заказа, Покупатель имеет право отказаться от приемки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 xml:space="preserve"> с учетом п.3.5. настоящего</w:t>
      </w:r>
      <w:r w:rsidRPr="00EB7819">
        <w:rPr>
          <w:rFonts w:ascii="Tahoma" w:hAnsi="Tahoma" w:cs="Tahoma"/>
          <w:sz w:val="20"/>
          <w:szCs w:val="20"/>
        </w:rPr>
        <w:t xml:space="preserve"> Договора, как от всей партии в целом, так и ее части и требовать выплаты неустойки/штрафа, установленного Договором. </w:t>
      </w:r>
    </w:p>
    <w:p w14:paraId="1292E3FB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Под существенными отклонениями Стороны понимают:</w:t>
      </w:r>
    </w:p>
    <w:p w14:paraId="2840D287" w14:textId="77777777" w:rsidR="009F21C1" w:rsidRPr="00EB7819" w:rsidRDefault="009F21C1" w:rsidP="009F21C1">
      <w:pPr>
        <w:shd w:val="clear" w:color="auto" w:fill="FFFFFF" w:themeFill="background1"/>
        <w:spacing w:after="0"/>
        <w:ind w:left="567" w:hanging="283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- несоответствие качества, цвета, фактуры, размеров и фасона утвержденных Покупателем;</w:t>
      </w:r>
    </w:p>
    <w:p w14:paraId="59D93D50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7E120FB5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lastRenderedPageBreak/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15F1974E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Республики.</w:t>
      </w:r>
    </w:p>
    <w:p w14:paraId="70464B3F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53C1ADC4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48341809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5.9. Покупатель вправе в </w:t>
      </w:r>
      <w:proofErr w:type="spellStart"/>
      <w:r w:rsidRPr="00EB7819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</w:t>
      </w:r>
    </w:p>
    <w:p w14:paraId="118AF753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  <w:tab w:val="left" w:pos="3969"/>
          <w:tab w:val="left" w:pos="4111"/>
          <w:tab w:val="left" w:pos="4253"/>
        </w:tabs>
        <w:ind w:left="284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Форс-мажор</w:t>
      </w:r>
    </w:p>
    <w:p w14:paraId="1B3EEDC4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  <w:tab w:val="left" w:pos="3969"/>
          <w:tab w:val="left" w:pos="4111"/>
          <w:tab w:val="left" w:pos="4253"/>
        </w:tabs>
        <w:ind w:left="284"/>
        <w:outlineLvl w:val="0"/>
        <w:rPr>
          <w:rFonts w:ascii="Tahoma" w:hAnsi="Tahoma" w:cs="Tahoma"/>
          <w:b/>
          <w:sz w:val="20"/>
          <w:szCs w:val="20"/>
        </w:rPr>
      </w:pPr>
    </w:p>
    <w:p w14:paraId="58343E09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673CC432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обязательств, </w:t>
      </w:r>
    </w:p>
    <w:p w14:paraId="213FA5B5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21C4C7AE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152D1729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7DDE352A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ind w:left="284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50AA9214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3AB2F2FD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</w:tabs>
        <w:ind w:left="284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Условия и порядок внесения изменений и расторжения Договора</w:t>
      </w:r>
    </w:p>
    <w:p w14:paraId="7E20B90F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</w:tabs>
        <w:ind w:left="284"/>
        <w:outlineLvl w:val="0"/>
        <w:rPr>
          <w:rFonts w:ascii="Tahoma" w:hAnsi="Tahoma" w:cs="Tahoma"/>
          <w:b/>
          <w:sz w:val="20"/>
          <w:szCs w:val="20"/>
        </w:rPr>
      </w:pPr>
    </w:p>
    <w:p w14:paraId="48687CE5" w14:textId="77777777" w:rsidR="009F21C1" w:rsidRPr="003A62D2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6B8C2E30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Настоящий Договор, может быть расторгнут в одностороннем порядке Покупателем:</w:t>
      </w:r>
    </w:p>
    <w:p w14:paraId="7BD4CED6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8.2.1. при условии направления уведомления Поставщику за 10 (десять) календарных дней до даты расторжения;</w:t>
      </w:r>
    </w:p>
    <w:p w14:paraId="2E0FDB0F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8.2.2. 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государственным интересам, закупающая организация расторгает договор в течение 2 (двух) недель после того, как стало известно о таких обстоятельствах;</w:t>
      </w:r>
    </w:p>
    <w:p w14:paraId="315396E8" w14:textId="77777777" w:rsidR="009F21C1" w:rsidRPr="00EB7819" w:rsidRDefault="009F21C1" w:rsidP="009F21C1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8.2.3. при выполнении всех обязательств согласно настоящему Договору.</w:t>
      </w:r>
    </w:p>
    <w:p w14:paraId="6ED10E8E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65285A57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284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1EA614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284"/>
        <w:rPr>
          <w:rFonts w:ascii="Tahoma" w:hAnsi="Tahoma" w:cs="Tahoma"/>
          <w:b/>
          <w:sz w:val="20"/>
          <w:szCs w:val="20"/>
        </w:rPr>
      </w:pPr>
    </w:p>
    <w:p w14:paraId="2AD62B61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754AE11B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Республики.</w:t>
      </w:r>
    </w:p>
    <w:p w14:paraId="54AAC3D7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3627F2D6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359BCC84" w14:textId="77777777" w:rsidR="009F21C1" w:rsidRPr="00EB7819" w:rsidRDefault="009F21C1" w:rsidP="009F21C1">
      <w:pPr>
        <w:pStyle w:val="a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14:paraId="3501B673" w14:textId="77777777" w:rsidR="009F21C1" w:rsidRPr="00EB7819" w:rsidRDefault="009F21C1" w:rsidP="009F21C1">
      <w:pPr>
        <w:pStyle w:val="a3"/>
        <w:tabs>
          <w:tab w:val="left" w:pos="284"/>
        </w:tabs>
        <w:ind w:left="284" w:hanging="284"/>
        <w:outlineLvl w:val="0"/>
        <w:rPr>
          <w:rFonts w:ascii="Tahoma" w:hAnsi="Tahoma" w:cs="Tahoma"/>
          <w:b/>
          <w:sz w:val="20"/>
          <w:szCs w:val="20"/>
        </w:rPr>
      </w:pPr>
    </w:p>
    <w:p w14:paraId="1DC13318" w14:textId="1B90CBE5" w:rsidR="009F21C1" w:rsidRPr="00EB7819" w:rsidRDefault="009F21C1" w:rsidP="009F21C1">
      <w:pPr>
        <w:tabs>
          <w:tab w:val="left" w:pos="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lastRenderedPageBreak/>
        <w:t xml:space="preserve">10.1.  </w:t>
      </w:r>
      <w:r w:rsidRPr="00EB7819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5 % от суммы договора, что </w:t>
      </w:r>
      <w:proofErr w:type="gramStart"/>
      <w:r w:rsidRPr="00EB7819">
        <w:rPr>
          <w:rFonts w:ascii="Tahoma" w:hAnsi="Tahoma" w:cs="Tahoma"/>
          <w:sz w:val="20"/>
          <w:szCs w:val="20"/>
        </w:rPr>
        <w:t xml:space="preserve">составляет </w:t>
      </w:r>
      <w:r>
        <w:rPr>
          <w:rFonts w:ascii="Tahoma" w:hAnsi="Tahoma" w:cs="Tahoma"/>
          <w:b/>
          <w:sz w:val="20"/>
          <w:szCs w:val="20"/>
        </w:rPr>
        <w:t xml:space="preserve"> сом</w:t>
      </w:r>
      <w:proofErr w:type="gramEnd"/>
      <w:r w:rsidRPr="00EB7819">
        <w:rPr>
          <w:rFonts w:ascii="Tahoma" w:hAnsi="Tahoma" w:cs="Tahoma"/>
          <w:sz w:val="20"/>
          <w:szCs w:val="20"/>
        </w:rPr>
        <w:t>, Поставщиком вносится путем перечисления на банковский расчетный счет Покупателя, указанный в разделе 12 настоящего Договора в течение 5 рабочих дней с даты заключения договора.</w:t>
      </w:r>
    </w:p>
    <w:p w14:paraId="17D1E6FA" w14:textId="77777777" w:rsidR="009F21C1" w:rsidRPr="00EB7819" w:rsidRDefault="009F21C1" w:rsidP="009F21C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10.2. </w:t>
      </w:r>
      <w:r w:rsidRPr="00EB7819">
        <w:rPr>
          <w:rFonts w:ascii="Tahoma" w:hAnsi="Tahoma" w:cs="Tahoma"/>
          <w:sz w:val="20"/>
          <w:szCs w:val="20"/>
        </w:rPr>
        <w:tab/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</w:t>
      </w:r>
      <w:r>
        <w:rPr>
          <w:rFonts w:ascii="Tahoma" w:hAnsi="Tahoma" w:cs="Tahoma"/>
          <w:sz w:val="20"/>
          <w:szCs w:val="20"/>
        </w:rPr>
        <w:t xml:space="preserve">в </w:t>
      </w:r>
      <w:proofErr w:type="spellStart"/>
      <w:r>
        <w:rPr>
          <w:rFonts w:ascii="Tahoma" w:hAnsi="Tahoma" w:cs="Tahoma"/>
          <w:sz w:val="20"/>
          <w:szCs w:val="20"/>
        </w:rPr>
        <w:t>безакцептном</w:t>
      </w:r>
      <w:proofErr w:type="spellEnd"/>
      <w:r>
        <w:rPr>
          <w:rFonts w:ascii="Tahoma" w:hAnsi="Tahoma" w:cs="Tahoma"/>
          <w:sz w:val="20"/>
          <w:szCs w:val="20"/>
        </w:rPr>
        <w:t xml:space="preserve"> порядке </w:t>
      </w:r>
      <w:r w:rsidRPr="00EB7819">
        <w:rPr>
          <w:rFonts w:ascii="Tahoma" w:hAnsi="Tahoma" w:cs="Tahoma"/>
          <w:sz w:val="20"/>
          <w:szCs w:val="20"/>
        </w:rPr>
        <w:t>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6A96D4B1" w14:textId="77777777" w:rsidR="009F21C1" w:rsidRDefault="009F21C1" w:rsidP="009F2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10.3. </w:t>
      </w:r>
      <w:r w:rsidRPr="00EB7819">
        <w:rPr>
          <w:rFonts w:ascii="Tahoma" w:hAnsi="Tahoma" w:cs="Tahoma"/>
          <w:sz w:val="20"/>
          <w:szCs w:val="20"/>
        </w:rPr>
        <w:tab/>
        <w:t>Оставшуюся сумму гарантийного обеспечения Покупатель возвращает Поставщику не позднее, чем через 7 (семь) банковских дня после даты завершения Поставщиком своих обязательств по договору, включая все гарантийные обязательства.</w:t>
      </w:r>
    </w:p>
    <w:p w14:paraId="376A7C44" w14:textId="77777777" w:rsidR="009F21C1" w:rsidRDefault="009F21C1" w:rsidP="009F2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B2E211C" w14:textId="77777777" w:rsidR="009F21C1" w:rsidRPr="00EB7819" w:rsidRDefault="009F21C1" w:rsidP="009F2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3B8F1F0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284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  <w:lang w:val="en-US"/>
        </w:rPr>
        <w:t>C</w:t>
      </w:r>
      <w:r w:rsidRPr="00EB7819">
        <w:rPr>
          <w:rFonts w:ascii="Tahoma" w:hAnsi="Tahoma" w:cs="Tahoma"/>
          <w:b/>
          <w:sz w:val="20"/>
          <w:szCs w:val="20"/>
        </w:rPr>
        <w:t>рок действия Договора</w:t>
      </w:r>
    </w:p>
    <w:p w14:paraId="69263198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284"/>
        <w:outlineLvl w:val="0"/>
        <w:rPr>
          <w:rFonts w:ascii="Tahoma" w:hAnsi="Tahoma" w:cs="Tahoma"/>
          <w:b/>
          <w:sz w:val="20"/>
          <w:szCs w:val="20"/>
        </w:rPr>
      </w:pPr>
    </w:p>
    <w:p w14:paraId="794970E7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117D4236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D61C180" w14:textId="77777777" w:rsidR="009F21C1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7A490198" w14:textId="77777777" w:rsidR="009F21C1" w:rsidRPr="00EB7819" w:rsidRDefault="009F21C1" w:rsidP="009F21C1">
      <w:pPr>
        <w:numPr>
          <w:ilvl w:val="1"/>
          <w:numId w:val="23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5DCF29F7" w14:textId="77777777" w:rsidR="009F21C1" w:rsidRPr="00EB7819" w:rsidRDefault="009F21C1" w:rsidP="009F21C1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284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14:paraId="6F89CB69" w14:textId="77777777" w:rsidR="009F21C1" w:rsidRPr="00EB7819" w:rsidRDefault="009F21C1" w:rsidP="009F21C1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284" w:hanging="284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9F21C1" w:rsidRPr="00EB7819" w14:paraId="7285B227" w14:textId="77777777" w:rsidTr="005C36AC">
        <w:trPr>
          <w:trHeight w:val="64"/>
        </w:trPr>
        <w:tc>
          <w:tcPr>
            <w:tcW w:w="4961" w:type="dxa"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9F21C1" w:rsidRPr="00EB7819" w14:paraId="214E643F" w14:textId="77777777" w:rsidTr="005C36AC">
              <w:tc>
                <w:tcPr>
                  <w:tcW w:w="5137" w:type="dxa"/>
                </w:tcPr>
                <w:p w14:paraId="144D5D74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14:paraId="7706EA9A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92C3A77" w14:textId="77777777" w:rsidR="009F21C1" w:rsidRDefault="009F21C1" w:rsidP="009F21C1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14:paraId="76782B95" w14:textId="699D2865" w:rsidR="009F21C1" w:rsidRPr="009F21C1" w:rsidRDefault="009F21C1" w:rsidP="009F21C1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г. Бишкек, ул. </w:t>
                  </w: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Суюмбаева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, 123 </w:t>
                  </w:r>
                </w:p>
                <w:p w14:paraId="7B2CE4DE" w14:textId="77777777" w:rsidR="009F21C1" w:rsidRPr="00EB7819" w:rsidRDefault="009F21C1" w:rsidP="005C36AC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14:paraId="4E204688" w14:textId="6333BB0F" w:rsidR="009F21C1" w:rsidRDefault="009F21C1" w:rsidP="005C36AC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14:paraId="529C1553" w14:textId="4115F4B3" w:rsidR="009F21C1" w:rsidRPr="00EB7819" w:rsidRDefault="009F21C1" w:rsidP="005C36AC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УКГНС 999 по ККН</w:t>
                  </w:r>
                </w:p>
                <w:p w14:paraId="473EA0C7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14:paraId="48AAD62C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центральный филиал</w:t>
                  </w:r>
                </w:p>
                <w:p w14:paraId="5CE734B1" w14:textId="15C7FF58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</w:t>
                  </w: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Оптима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Банк»</w:t>
                  </w:r>
                </w:p>
                <w:p w14:paraId="349BA025" w14:textId="737FAF56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г. Бишкек, ул. Киевская, 104/1</w:t>
                  </w:r>
                </w:p>
                <w:p w14:paraId="2CDD5AEB" w14:textId="77777777" w:rsidR="009F21C1" w:rsidRPr="00EB7819" w:rsidRDefault="009F21C1" w:rsidP="005C36AC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  <w:t>р/с 1091820182530113</w:t>
                  </w:r>
                </w:p>
                <w:p w14:paraId="42F5C36F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9575FE6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14:paraId="5806EDF1" w14:textId="4A6752A4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Банк: ОАО «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Айыл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Банк</w:t>
                  </w:r>
                  <w:r w:rsidRPr="00EB7819">
                    <w:rPr>
                      <w:rFonts w:ascii="Tahoma" w:hAnsi="Tahoma" w:cs="Tahoma"/>
                      <w:sz w:val="20"/>
                      <w:szCs w:val="20"/>
                    </w:rPr>
                    <w:t>»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г. Бишкек,</w:t>
                  </w:r>
                </w:p>
                <w:p w14:paraId="1CE32C44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z w:val="20"/>
                      <w:szCs w:val="20"/>
                    </w:rPr>
                    <w:t>Получатель: ЗАО «Альфа Телеком»</w:t>
                  </w:r>
                </w:p>
                <w:p w14:paraId="5225EDE4" w14:textId="3760A3AF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Счет № 1350100027537623</w:t>
                  </w:r>
                </w:p>
                <w:p w14:paraId="14241EB8" w14:textId="19E01726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БИК: 135001</w:t>
                  </w:r>
                </w:p>
                <w:p w14:paraId="48BB38FB" w14:textId="77777777" w:rsidR="009F21C1" w:rsidRPr="00EB7819" w:rsidRDefault="009F21C1" w:rsidP="005C36AC">
                  <w:pPr>
                    <w:pStyle w:val="ab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z w:val="20"/>
                      <w:szCs w:val="20"/>
                    </w:rPr>
                    <w:t xml:space="preserve">Назначение платежа: </w:t>
                  </w:r>
                </w:p>
                <w:p w14:paraId="5185E19B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82CCAC8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096C1B79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366A902" w14:textId="33AFD51D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Мамытов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Н. Т</w:t>
                  </w:r>
                  <w:r w:rsidRPr="00EB7819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646E601B" w14:textId="77777777" w:rsidR="009F21C1" w:rsidRPr="00EB7819" w:rsidRDefault="009F21C1" w:rsidP="005C36AC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  <w:t>«ПОСТАВЩИК»:</w:t>
                  </w:r>
                </w:p>
                <w:p w14:paraId="7969D65A" w14:textId="77777777" w:rsidR="009F21C1" w:rsidRDefault="009F21C1" w:rsidP="005C36AC">
                  <w:pPr>
                    <w:pStyle w:val="af4"/>
                    <w:rPr>
                      <w:rFonts w:ascii="Tahoma" w:hAnsi="Tahoma" w:cs="Tahoma"/>
                      <w:b/>
                      <w:spacing w:val="-1"/>
                      <w:w w:val="103"/>
                      <w:lang w:val="ru-RU"/>
                    </w:rPr>
                  </w:pPr>
                </w:p>
                <w:p w14:paraId="53E8C59B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3F1A96C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8FD4D1C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883D979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3B00E6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39E60D3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DF586CD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F411B98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FCC8E1B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A0C9FA0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C285B7B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FFCB919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AFCE4FD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D8F44A5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36CF5BA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A482491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FA08BB5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C0A874D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5746D43" w14:textId="705DDD95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6E9079CE" w14:textId="77777777" w:rsidR="009F21C1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79DC534" w14:textId="3C78CEEA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_________________</w:t>
                  </w:r>
                </w:p>
                <w:p w14:paraId="3AA32EFD" w14:textId="77777777" w:rsidR="009F21C1" w:rsidRPr="00EB7819" w:rsidRDefault="009F21C1" w:rsidP="005C36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68918A" w14:textId="77777777" w:rsidR="009F21C1" w:rsidRPr="003A62D2" w:rsidRDefault="009F21C1" w:rsidP="005C3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1A42E00" w14:textId="77777777" w:rsidR="009F21C1" w:rsidRPr="003A62D2" w:rsidRDefault="009F21C1" w:rsidP="005C3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70895C" w14:textId="6353092E" w:rsidR="00A265A3" w:rsidRDefault="009F21C1" w:rsidP="001A1B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14:paraId="0667D3E9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76C8D788" w14:textId="746E1750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103A0A5C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93F5C72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543F830" w14:textId="4EAF96F3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F8730EF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D23C3D3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7BD6851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81DF3F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45EA44C" w14:textId="21A7E769" w:rsidR="00E947DA" w:rsidRDefault="00EE1D04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>
        <w:rPr>
          <w:rFonts w:ascii="Tahoma" w:hAnsi="Tahoma" w:cs="Tahoma"/>
          <w:b/>
          <w:sz w:val="18"/>
          <w:szCs w:val="18"/>
        </w:rPr>
        <w:t>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49D952A0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7777777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77777777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</w:p>
    <w:p w14:paraId="64177A22" w14:textId="77777777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1506FA6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>
        <w:rPr>
          <w:rFonts w:ascii="Tahoma" w:hAnsi="Tahoma" w:cs="Tahoma"/>
          <w:noProof/>
          <w:sz w:val="18"/>
          <w:szCs w:val="18"/>
        </w:rPr>
        <w:t>вки № от «____» ___________ 2022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0CAB725C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284EE40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2B260FE" w14:textId="77777777" w:rsidR="00A470A0" w:rsidRPr="00170E6A" w:rsidRDefault="00A470A0" w:rsidP="00A470A0">
      <w:pPr>
        <w:spacing w:after="0"/>
        <w:rPr>
          <w:rFonts w:ascii="Tahoma" w:hAnsi="Tahoma" w:cs="Tahoma"/>
          <w:sz w:val="18"/>
          <w:szCs w:val="18"/>
        </w:rPr>
      </w:pPr>
    </w:p>
    <w:sectPr w:rsidR="00A470A0" w:rsidRPr="00170E6A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D51E53" w:rsidRDefault="00D51E53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D51E53" w:rsidRDefault="00D51E53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D51E53" w:rsidRDefault="00D51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069072D1" w:rsidR="00D51E53" w:rsidRDefault="00D51E53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4730">
      <w:rPr>
        <w:noProof/>
      </w:rPr>
      <w:t>13</w:t>
    </w:r>
    <w:r>
      <w:rPr>
        <w:noProof/>
      </w:rPr>
      <w:fldChar w:fldCharType="end"/>
    </w:r>
  </w:p>
  <w:p w14:paraId="12B4584D" w14:textId="77777777" w:rsidR="00D51E53" w:rsidRDefault="00D51E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D51E53" w:rsidRDefault="00D51E53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D51E53" w:rsidRDefault="00D51E53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D51E53" w:rsidRDefault="00D51E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8DA40F3"/>
    <w:multiLevelType w:val="multilevel"/>
    <w:tmpl w:val="6482507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1E525C62"/>
    <w:multiLevelType w:val="multilevel"/>
    <w:tmpl w:val="5CACC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D26699"/>
    <w:multiLevelType w:val="multilevel"/>
    <w:tmpl w:val="94727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5048FA"/>
    <w:multiLevelType w:val="multilevel"/>
    <w:tmpl w:val="BC720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2207A0"/>
    <w:multiLevelType w:val="multilevel"/>
    <w:tmpl w:val="445E1B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5C2BDD"/>
    <w:multiLevelType w:val="hybridMultilevel"/>
    <w:tmpl w:val="F670BCD2"/>
    <w:lvl w:ilvl="0" w:tplc="461AA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1C41AE"/>
    <w:multiLevelType w:val="hybridMultilevel"/>
    <w:tmpl w:val="F6C201E8"/>
    <w:lvl w:ilvl="0" w:tplc="69D6A594">
      <w:start w:val="15"/>
      <w:numFmt w:val="decimal"/>
      <w:lvlText w:val="%1"/>
      <w:lvlJc w:val="left"/>
      <w:pPr>
        <w:ind w:left="3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652EFF04">
      <w:start w:val="17"/>
      <w:numFmt w:val="decimal"/>
      <w:lvlText w:val="%3."/>
      <w:lvlJc w:val="left"/>
      <w:pPr>
        <w:ind w:left="531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1" w15:restartNumberingAfterBreak="0">
    <w:nsid w:val="2D86246D"/>
    <w:multiLevelType w:val="multilevel"/>
    <w:tmpl w:val="358A35B0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09004E"/>
    <w:multiLevelType w:val="multilevel"/>
    <w:tmpl w:val="BAC236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730EF3"/>
    <w:multiLevelType w:val="hybridMultilevel"/>
    <w:tmpl w:val="D6E814DE"/>
    <w:lvl w:ilvl="0" w:tplc="DEEA5A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E53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1B3"/>
    <w:multiLevelType w:val="multilevel"/>
    <w:tmpl w:val="D6109D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C65283"/>
    <w:multiLevelType w:val="multilevel"/>
    <w:tmpl w:val="445E1B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5C282E"/>
    <w:multiLevelType w:val="multilevel"/>
    <w:tmpl w:val="663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5B3"/>
    <w:multiLevelType w:val="hybridMultilevel"/>
    <w:tmpl w:val="77C43A50"/>
    <w:lvl w:ilvl="0" w:tplc="F558DB80">
      <w:start w:val="15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7" w15:restartNumberingAfterBreak="0">
    <w:nsid w:val="66E47FF5"/>
    <w:multiLevelType w:val="hybridMultilevel"/>
    <w:tmpl w:val="557013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9" w15:restartNumberingAfterBreak="0">
    <w:nsid w:val="750175FE"/>
    <w:multiLevelType w:val="hybridMultilevel"/>
    <w:tmpl w:val="2EC47F5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386866"/>
    <w:multiLevelType w:val="multilevel"/>
    <w:tmpl w:val="B13E4E8C"/>
    <w:lvl w:ilvl="0">
      <w:start w:val="10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143E"/>
    <w:multiLevelType w:val="multilevel"/>
    <w:tmpl w:val="A7F85EB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BA629C"/>
    <w:multiLevelType w:val="hybridMultilevel"/>
    <w:tmpl w:val="189C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3"/>
  </w:num>
  <w:num w:numId="16">
    <w:abstractNumId w:val="25"/>
  </w:num>
  <w:num w:numId="17">
    <w:abstractNumId w:val="10"/>
  </w:num>
  <w:num w:numId="18">
    <w:abstractNumId w:val="29"/>
  </w:num>
  <w:num w:numId="19">
    <w:abstractNumId w:val="34"/>
  </w:num>
  <w:num w:numId="20">
    <w:abstractNumId w:val="4"/>
  </w:num>
  <w:num w:numId="21">
    <w:abstractNumId w:val="32"/>
  </w:num>
  <w:num w:numId="22">
    <w:abstractNumId w:val="24"/>
  </w:num>
  <w:num w:numId="23">
    <w:abstractNumId w:val="30"/>
  </w:num>
  <w:num w:numId="24">
    <w:abstractNumId w:val="28"/>
  </w:num>
  <w:num w:numId="25">
    <w:abstractNumId w:val="19"/>
  </w:num>
  <w:num w:numId="26">
    <w:abstractNumId w:val="22"/>
  </w:num>
  <w:num w:numId="27">
    <w:abstractNumId w:val="7"/>
  </w:num>
  <w:num w:numId="28">
    <w:abstractNumId w:val="21"/>
  </w:num>
  <w:num w:numId="29">
    <w:abstractNumId w:val="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3A01"/>
    <w:rsid w:val="00180318"/>
    <w:rsid w:val="0018051A"/>
    <w:rsid w:val="00181C37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6553"/>
    <w:rsid w:val="005E0CA0"/>
    <w:rsid w:val="005E3C5B"/>
    <w:rsid w:val="005E6426"/>
    <w:rsid w:val="005F185C"/>
    <w:rsid w:val="005F3268"/>
    <w:rsid w:val="005F3CB9"/>
    <w:rsid w:val="005F4B99"/>
    <w:rsid w:val="006022B0"/>
    <w:rsid w:val="00603066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566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1266"/>
    <w:rsid w:val="00A7129E"/>
    <w:rsid w:val="00A719A4"/>
    <w:rsid w:val="00A722BA"/>
    <w:rsid w:val="00A750B2"/>
    <w:rsid w:val="00A76C2F"/>
    <w:rsid w:val="00A837E5"/>
    <w:rsid w:val="00A8513C"/>
    <w:rsid w:val="00A86F03"/>
    <w:rsid w:val="00A87315"/>
    <w:rsid w:val="00A90AA1"/>
    <w:rsid w:val="00A91FC3"/>
    <w:rsid w:val="00A95FA3"/>
    <w:rsid w:val="00AA4C0F"/>
    <w:rsid w:val="00AA4F8D"/>
    <w:rsid w:val="00AA58CC"/>
    <w:rsid w:val="00AA5C4D"/>
    <w:rsid w:val="00AA6174"/>
    <w:rsid w:val="00AA785A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AF6"/>
    <w:rsid w:val="00AD75D8"/>
    <w:rsid w:val="00AD7B48"/>
    <w:rsid w:val="00AD7D31"/>
    <w:rsid w:val="00AD7E80"/>
    <w:rsid w:val="00AE1623"/>
    <w:rsid w:val="00AE1C6C"/>
    <w:rsid w:val="00AE4B8C"/>
    <w:rsid w:val="00AE73A6"/>
    <w:rsid w:val="00AF152B"/>
    <w:rsid w:val="00AF1D2D"/>
    <w:rsid w:val="00AF578C"/>
    <w:rsid w:val="00AF5950"/>
    <w:rsid w:val="00B000DB"/>
    <w:rsid w:val="00B056E6"/>
    <w:rsid w:val="00B06B59"/>
    <w:rsid w:val="00B07BB4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6F6C"/>
    <w:rsid w:val="00B91C82"/>
    <w:rsid w:val="00B951E8"/>
    <w:rsid w:val="00B95B11"/>
    <w:rsid w:val="00B97127"/>
    <w:rsid w:val="00BA00F6"/>
    <w:rsid w:val="00BA355B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10EE4"/>
    <w:rsid w:val="00E11396"/>
    <w:rsid w:val="00E11546"/>
    <w:rsid w:val="00E12067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E38"/>
    <w:rsid w:val="00E7785A"/>
    <w:rsid w:val="00E820A4"/>
    <w:rsid w:val="00E8406D"/>
    <w:rsid w:val="00E84E15"/>
    <w:rsid w:val="00E852C4"/>
    <w:rsid w:val="00E90F39"/>
    <w:rsid w:val="00E93FEE"/>
    <w:rsid w:val="00E947DA"/>
    <w:rsid w:val="00E94E6D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451"/>
    <w:rsid w:val="00EC6B3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A3D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F59-E460-4405-A109-B75AE3A2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35236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72</cp:revision>
  <cp:lastPrinted>2022-11-11T05:40:00Z</cp:lastPrinted>
  <dcterms:created xsi:type="dcterms:W3CDTF">2022-08-18T05:24:00Z</dcterms:created>
  <dcterms:modified xsi:type="dcterms:W3CDTF">2022-11-15T03:44:00Z</dcterms:modified>
</cp:coreProperties>
</file>