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2E437FC5"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551D1C">
        <w:rPr>
          <w:rFonts w:ascii="Tahoma" w:hAnsi="Tahoma" w:cs="Tahoma"/>
          <w:b/>
          <w:color w:val="0000CC"/>
          <w:sz w:val="19"/>
          <w:szCs w:val="19"/>
        </w:rPr>
        <w:t>37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142B0248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551D1C">
        <w:rPr>
          <w:rFonts w:ascii="Tahoma" w:hAnsi="Tahoma" w:cs="Tahoma"/>
          <w:sz w:val="19"/>
          <w:szCs w:val="19"/>
        </w:rPr>
        <w:t>23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0F6A29">
        <w:rPr>
          <w:rFonts w:ascii="Tahoma" w:hAnsi="Tahoma" w:cs="Tahoma"/>
          <w:sz w:val="19"/>
          <w:szCs w:val="19"/>
        </w:rPr>
        <w:t>августа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77777777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0F6A29" w:rsidRPr="000F6A29">
        <w:rPr>
          <w:rFonts w:ascii="Tahoma" w:hAnsi="Tahoma" w:cs="Tahoma"/>
          <w:b/>
          <w:sz w:val="19"/>
          <w:szCs w:val="19"/>
        </w:rPr>
        <w:t>офисного IT оборудования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0E3CBD78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4B3D55E6" w14:textId="77777777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0B152B77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3692F955" w:rsidR="001D1173" w:rsidRPr="00CF333A" w:rsidRDefault="001D1173" w:rsidP="0055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2765042F" w:rsidR="001D1173" w:rsidRPr="00CF333A" w:rsidRDefault="001D1173" w:rsidP="0055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7736D2F2" w14:textId="40C3AA10" w:rsidR="001D1173" w:rsidRPr="00CF333A" w:rsidRDefault="001D1173" w:rsidP="0055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551D1C">
              <w:rPr>
                <w:rFonts w:ascii="Tahoma" w:hAnsi="Tahoma" w:cs="Tahoma"/>
                <w:b/>
                <w:i/>
                <w:sz w:val="19"/>
                <w:szCs w:val="19"/>
              </w:rPr>
              <w:t>01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="00551D1C">
              <w:rPr>
                <w:rFonts w:ascii="Tahoma" w:hAnsi="Tahoma" w:cs="Tahoma"/>
                <w:b/>
                <w:i/>
                <w:sz w:val="19"/>
                <w:szCs w:val="19"/>
              </w:rPr>
              <w:t>09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0F6A29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0B40FC60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bookmarkStart w:id="0" w:name="_GoBack"/>
      <w:bookmarkEnd w:id="0"/>
    </w:p>
    <w:p w14:paraId="571EAAAB" w14:textId="77777777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0E6C6168" w14:textId="7777777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0661BD0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6E9E53B1" w14:textId="77777777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1C18BEDB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C5EA674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A17BFEC" w14:textId="77777777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5C2AA4FD" w14:textId="77777777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6B085918" w14:textId="77777777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A4EF018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15DA4A9" w14:textId="77777777" w:rsidR="001D1173" w:rsidRPr="00CF333A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082960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2CC15718" w14:textId="77777777" w:rsidR="00F52F68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171CCC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1036F193" w14:textId="77777777" w:rsidR="00171CCC" w:rsidRPr="00CC7080" w:rsidRDefault="00171CCC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26DE41EC" w14:textId="7777777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793CEB1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3C6D373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4064329E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C82D6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3A8528B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04C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8D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2CC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19A20D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AB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EA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640" w14:textId="77777777" w:rsidR="000F6A29" w:rsidRPr="000F6A29" w:rsidRDefault="000F6A29" w:rsidP="000F6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>Для резидентов КР и нерезидентов КР, зарегистрированных на территории государств-членов ЕАЭС:</w:t>
            </w:r>
          </w:p>
          <w:p w14:paraId="17AD4FF5" w14:textId="77777777" w:rsidR="00532D5C" w:rsidRPr="000F6A29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6EE12126" w14:textId="77777777" w:rsidR="000F6A29" w:rsidRPr="000F6A29" w:rsidRDefault="000F6A29" w:rsidP="000F6A29">
            <w:pPr>
              <w:pStyle w:val="af2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г. Бишкек, ул. </w:t>
            </w:r>
            <w:proofErr w:type="spellStart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Суюмбаева</w:t>
            </w:r>
            <w:proofErr w:type="spellEnd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123, Головной офис.</w:t>
            </w:r>
          </w:p>
          <w:p w14:paraId="4DC1A305" w14:textId="77777777" w:rsidR="00532D5C" w:rsidRPr="000F6A29" w:rsidRDefault="00532D5C" w:rsidP="000F6A29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0F6A29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897C62B" w14:textId="77777777" w:rsidR="00893AFC" w:rsidRPr="00CF333A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0166E9B7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016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27E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832" w14:textId="77777777" w:rsidR="00245C34" w:rsidRPr="00CF333A" w:rsidRDefault="00245C34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0F6A29">
              <w:rPr>
                <w:rFonts w:ascii="Tahoma" w:hAnsi="Tahoma" w:cs="Tahoma"/>
                <w:sz w:val="19"/>
                <w:szCs w:val="19"/>
              </w:rPr>
              <w:t>5</w:t>
            </w:r>
            <w:r w:rsidR="00171CCC">
              <w:rPr>
                <w:rFonts w:ascii="Tahoma" w:hAnsi="Tahoma" w:cs="Tahoma"/>
                <w:sz w:val="19"/>
                <w:szCs w:val="19"/>
              </w:rPr>
              <w:t>0</w:t>
            </w:r>
            <w:r w:rsidR="000F6A29">
              <w:rPr>
                <w:rFonts w:ascii="Tahoma" w:hAnsi="Tahoma" w:cs="Tahoma"/>
                <w:sz w:val="19"/>
                <w:szCs w:val="19"/>
              </w:rPr>
              <w:t xml:space="preserve"> (пятидесяти)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</w:tr>
      <w:tr w:rsidR="00893AFC" w:rsidRPr="00CF333A" w14:paraId="45AF3D4C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E6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BD8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E0E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1D7FC7BC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A1E3710" w14:textId="77777777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04332A65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EE2667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04422BA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50F4DCDC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CC9D2F7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6AB633C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3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C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C54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43F49C6C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3E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28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573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BFA6B85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0FBB8FD" w14:textId="77777777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1D0291B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543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FA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4091182D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195948C5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11497FEA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4BBCFF63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2C9E4877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C5B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7E66E90B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DA5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1F5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4A0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6F0E06E9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52FE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7D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36B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2E618A9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77E28949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CDD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346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59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14:paraId="04320C3A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C05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8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FA0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001DAAA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422E8A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E7A483D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14:paraId="1E473B44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C2A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7C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3D8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26DEDC4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14:paraId="7A70F680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68FC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7C0" w14:textId="77777777"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02C" w14:textId="77777777" w:rsidR="00740A31" w:rsidRPr="00245C34" w:rsidRDefault="000F6A29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Требования по гарантии на каждый товар указаны в спецификации отдельно. </w:t>
            </w:r>
            <w:r w:rsidR="00740A31"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14:paraId="6F2D969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9A1" w14:textId="77777777"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C84" w14:textId="77777777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46C" w14:textId="77777777" w:rsidR="00245C34" w:rsidRPr="00245C34" w:rsidRDefault="00E96637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E96637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бракованной партии и Поставщик обязан заменить забракованный товар в течение 5 (пяти) рабочих дней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245C34" w:rsidRPr="00CF333A" w14:paraId="0E973F2B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BC0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453A376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10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CB9" w14:textId="77777777" w:rsidR="00245C34" w:rsidRPr="00CF333A" w:rsidRDefault="00245C34" w:rsidP="00E9663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Опыт аналогичных </w:t>
            </w:r>
            <w:r w:rsidR="00E96637">
              <w:rPr>
                <w:rFonts w:ascii="Tahoma" w:hAnsi="Tahoma" w:cs="Tahoma"/>
                <w:sz w:val="19"/>
                <w:szCs w:val="19"/>
              </w:rPr>
              <w:t>поставок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555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 xml:space="preserve">на сумму </w:t>
            </w:r>
            <w:r w:rsidR="00E96637" w:rsidRPr="00E96637">
              <w:rPr>
                <w:rFonts w:ascii="Tahoma" w:hAnsi="Tahoma" w:cs="Tahoma"/>
                <w:b/>
                <w:sz w:val="19"/>
                <w:szCs w:val="19"/>
              </w:rPr>
              <w:t>не менее выделяемой суммы по каждому лоту</w:t>
            </w:r>
            <w:r w:rsidRPr="00E96637">
              <w:rPr>
                <w:rFonts w:ascii="Tahoma" w:hAnsi="Tahoma" w:cs="Tahoma"/>
                <w:sz w:val="19"/>
                <w:szCs w:val="19"/>
              </w:rPr>
              <w:t xml:space="preserve"> или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эквивалент в долларах США. </w:t>
            </w:r>
          </w:p>
          <w:p w14:paraId="68B00EF2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7E6D604D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1E72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10E" w14:textId="77777777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5146F58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C00691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6CCADA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  <w:sectPr w:rsidR="007F1B00" w:rsidSect="002A5FD4">
          <w:footerReference w:type="default" r:id="rId8"/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1" w:tblpY="-39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  <w:gridCol w:w="2409"/>
        <w:gridCol w:w="1134"/>
        <w:gridCol w:w="2410"/>
      </w:tblGrid>
      <w:tr w:rsidR="007F1B00" w:rsidRPr="001753E4" w14:paraId="6A643514" w14:textId="77777777" w:rsidTr="00CA2F5D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F147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1A3124F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7F1B00" w:rsidRPr="001753E4" w14:paraId="3DB6A14F" w14:textId="77777777" w:rsidTr="007F1B00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74A26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4445C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товаров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BDF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8AAB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AA819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A917" w14:textId="77777777" w:rsidR="007F1B00" w:rsidRPr="001753E4" w:rsidRDefault="007F1B00" w:rsidP="001753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Выделяемая сумма</w:t>
            </w:r>
          </w:p>
        </w:tc>
      </w:tr>
      <w:tr w:rsidR="007F1B00" w:rsidRPr="001753E4" w14:paraId="62F5D351" w14:textId="77777777" w:rsidTr="00E8501E">
        <w:trPr>
          <w:trHeight w:val="133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6165CE0" w14:textId="62CF2E83" w:rsidR="007F1B00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Печатный аппарат и картридж лазерный монохромный</w:t>
            </w:r>
          </w:p>
        </w:tc>
      </w:tr>
      <w:tr w:rsidR="00E96637" w:rsidRPr="001753E4" w14:paraId="450E31F4" w14:textId="77777777" w:rsidTr="00DB2D16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B8B161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799FBE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Печатный аппарат лазерный монохромный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D22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устройства: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Многофункциональное устройство (печать/копирование/сканирование)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монохромная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Технология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лазерная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Сетевое подключение: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Интерфейсы: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USB, 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Максимальный формат: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А4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Максимальное разрешение,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dpi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600x600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Скорость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25 стр./мин.</w:t>
            </w:r>
          </w:p>
          <w:p w14:paraId="2654646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Скорость сканирования (монохромного):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20 </w:t>
            </w:r>
            <w:proofErr w:type="spellStart"/>
            <w:proofErr w:type="gram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изобр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./</w:t>
            </w:r>
            <w:proofErr w:type="gram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мин.</w:t>
            </w:r>
          </w:p>
          <w:p w14:paraId="0E9CFFCB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сканера: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планшетный, с устройством АПД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Функция отправки отсканированных документов на электронную почту: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  <w:p w14:paraId="380DB496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Функция сетевого сканирования: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Встроенный модуль автоматической двусторонней печати: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есть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 картриджа,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2 400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Поддержка ОС: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розетки: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F (</w:t>
            </w:r>
            <w:proofErr w:type="spellStart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>Schuko</w:t>
            </w:r>
            <w:proofErr w:type="spellEnd"/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, европейская) </w:t>
            </w:r>
          </w:p>
          <w:p w14:paraId="00D5ADEC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Конструкция: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лотки для бумаги должны находится полностью в корпусе печатного аппарата</w:t>
            </w:r>
          </w:p>
          <w:p w14:paraId="207DD887" w14:textId="77777777" w:rsidR="00E96637" w:rsidRPr="00C976F9" w:rsidRDefault="00E96637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Производитель: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Canon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ru-RU"/>
              </w:rPr>
              <w:t>HP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срок: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не менее 1 (одного) года от производителя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889D0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BBC93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15 шт.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7E4AF3" w14:textId="0D24662F" w:rsidR="00E96637" w:rsidRPr="004F3C13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856 800,00 сом</w:t>
            </w:r>
          </w:p>
        </w:tc>
      </w:tr>
      <w:tr w:rsidR="00E96637" w:rsidRPr="001753E4" w14:paraId="37DDE159" w14:textId="77777777" w:rsidTr="00DB2D16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9F4A23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EBFB28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Дополнительный картридж к печатному аппарату с технологией лазерной монохромной печати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EA3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 картриджа, </w:t>
            </w:r>
            <w:proofErr w:type="spellStart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3 000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Совместимость: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предложенным печатным аппаратом с технологией монохромной печати категории 2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*В случае необходимости картридж должен быть 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чипованный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C3C6B7D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**Картридж должен иметь возможность заправки тонером при израсходовании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91FE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1B995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30 шт.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949B8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E8501E" w:rsidRPr="001753E4" w14:paraId="6320561C" w14:textId="77777777" w:rsidTr="00E8501E">
        <w:trPr>
          <w:trHeight w:val="2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61AF470" w14:textId="73137626" w:rsidR="00E8501E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Проектор</w:t>
            </w:r>
          </w:p>
        </w:tc>
      </w:tr>
      <w:tr w:rsidR="00E96637" w:rsidRPr="001753E4" w14:paraId="5D640F7A" w14:textId="77777777" w:rsidTr="00982ED4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945FD0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2CA120" w14:textId="77777777" w:rsidR="00E96637" w:rsidRPr="001753E4" w:rsidRDefault="00E96637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Проектор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2E3E6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стационарный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Проекционная технология: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3LCD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Разрешение: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1280х800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Контрастность: </w:t>
            </w:r>
            <w:r w:rsidRPr="00C976F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ru-RU"/>
              </w:rPr>
              <w:t xml:space="preserve">не менее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16000:1</w:t>
            </w:r>
          </w:p>
          <w:p w14:paraId="291D30AA" w14:textId="77777777" w:rsidR="00E96637" w:rsidRPr="00C976F9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76F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Яркость (в обычном режиме), лм: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3700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сторон: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16:10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Аудио/видео входы: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x HDMI, RCA x 1, 1 x VGA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Интерфейсы: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USB (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B), USB (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A)</w:t>
            </w:r>
          </w:p>
          <w:p w14:paraId="5FE0C086" w14:textId="77777777" w:rsidR="00E96637" w:rsidRPr="001753E4" w:rsidRDefault="00E96637" w:rsidP="001753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Модель: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Epson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06/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Eposn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 либо аналог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Гарантийный срок: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 менее 1 (одного) года от производителя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Наличие сервисного центра в Бишкеке, сертифицированного производителем: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6BB8E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61F7C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1 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BD47" w14:textId="4E193D01" w:rsidR="00E96637" w:rsidRPr="001753E4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92 400,00 сом</w:t>
            </w:r>
          </w:p>
        </w:tc>
      </w:tr>
      <w:tr w:rsidR="00E96637" w:rsidRPr="001753E4" w14:paraId="7BDCABDA" w14:textId="77777777" w:rsidTr="00E8501E">
        <w:trPr>
          <w:trHeight w:val="147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2B2AE7C" w14:textId="635EA2D8" w:rsidR="00E96637" w:rsidRPr="001753E4" w:rsidRDefault="001753E4" w:rsidP="00651D2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Лот №</w:t>
            </w:r>
            <w:r w:rsidR="00651D2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3</w:t>
            </w: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. </w:t>
            </w:r>
            <w:r w:rsidR="00E96637"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Сетевой адаптер USB-RJ45</w:t>
            </w:r>
          </w:p>
        </w:tc>
      </w:tr>
      <w:tr w:rsidR="00E96637" w:rsidRPr="001753E4" w14:paraId="7A1C762F" w14:textId="77777777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B9BE1C" w14:textId="77777777" w:rsidR="00E96637" w:rsidRPr="001753E4" w:rsidRDefault="001753E4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F1202" w14:textId="77777777" w:rsidR="00E96637" w:rsidRPr="001753E4" w:rsidRDefault="001753E4" w:rsidP="001753E4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Сетевой адаптер USB-RJ45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CEC3" w14:textId="77777777" w:rsidR="00E96637" w:rsidRPr="00C976F9" w:rsidRDefault="001753E4" w:rsidP="001753E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Тип интерфейса: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порт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Ethernet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10/100/1000 Мбит/с (разъём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RJ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45)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Входной интерфейс: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порт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USB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3.0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Чипсет: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RTL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8153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Поддержка ОС: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10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Pro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Совместимость с устройством: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Ноутбук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ASUS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Vivobook</w:t>
            </w:r>
            <w:proofErr w:type="spellEnd"/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Pro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14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OLED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76F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Модель: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TP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Link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TL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UE</w:t>
            </w:r>
            <w:r w:rsidRPr="00C976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E861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Не более </w:t>
            </w:r>
            <w:r w:rsidR="001753E4" w:rsidRPr="001753E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9AD67" w14:textId="77777777" w:rsidR="00E96637" w:rsidRPr="001753E4" w:rsidRDefault="00E96637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1 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E0BEE" w14:textId="3B5EE98B" w:rsidR="00E96637" w:rsidRPr="001753E4" w:rsidRDefault="004F3C13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1 452,64 сом</w:t>
            </w:r>
          </w:p>
        </w:tc>
      </w:tr>
      <w:tr w:rsidR="00001F71" w:rsidRPr="001753E4" w14:paraId="44401164" w14:textId="77777777" w:rsidTr="00001F71">
        <w:trPr>
          <w:trHeight w:val="60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C751F56" w14:textId="13373109" w:rsidR="00001F71" w:rsidRPr="00001F71" w:rsidRDefault="00001F71" w:rsidP="00651D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Лот №</w:t>
            </w:r>
            <w:r w:rsidR="00651D24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4</w:t>
            </w: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 Ноутбук (</w:t>
            </w:r>
            <w:proofErr w:type="spellStart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  <w:t>ultrabook</w:t>
            </w:r>
            <w:proofErr w:type="spellEnd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001F71" w:rsidRPr="001753E4" w14:paraId="4825D06C" w14:textId="77777777" w:rsidTr="00E8501E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20A637" w14:textId="1A88FB7B" w:rsidR="00001F71" w:rsidRPr="00001F71" w:rsidRDefault="00001F71" w:rsidP="001753E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9569F1" w14:textId="584B9FFB" w:rsidR="00001F71" w:rsidRPr="001753E4" w:rsidRDefault="00001F71" w:rsidP="001753E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Ноутбук (</w:t>
            </w:r>
            <w:proofErr w:type="spellStart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  <w:lang w:val="en-US"/>
              </w:rPr>
              <w:t>ultrabook</w:t>
            </w:r>
            <w:proofErr w:type="spellEnd"/>
            <w:r w:rsidRPr="00001F71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9E7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Диагональ: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14”</w:t>
            </w:r>
          </w:p>
          <w:p w14:paraId="7B09B3EA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 xml:space="preserve">Материал корпуса: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металл</w:t>
            </w:r>
          </w:p>
          <w:p w14:paraId="3E47FF69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Тип матрицы: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Super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Retina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60Hz</w:t>
            </w:r>
          </w:p>
          <w:p w14:paraId="6B1E2C18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Разрешение: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2560 x 1600</w:t>
            </w:r>
          </w:p>
          <w:p w14:paraId="7F8E8376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shd w:val="clear" w:color="auto" w:fill="FFFFFF"/>
              </w:rPr>
              <w:t>Антибликовое покрытие: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да</w:t>
            </w:r>
          </w:p>
          <w:p w14:paraId="195631B1" w14:textId="77777777" w:rsidR="00001F71" w:rsidRP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</w:t>
            </w:r>
            <w:r w:rsidRPr="00001F7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процессора</w:t>
            </w:r>
            <w:r w:rsidRPr="00001F71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ниже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Core</w:t>
            </w:r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spellEnd"/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7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generation</w:t>
            </w:r>
            <w:r w:rsidRPr="00001F7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11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th</w:t>
            </w:r>
            <w:proofErr w:type="spellEnd"/>
            <w:r w:rsidRPr="00001F7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1ABD1577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 ядер процессора: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4</w:t>
            </w:r>
          </w:p>
          <w:p w14:paraId="62ED389D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 потоков: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8</w:t>
            </w:r>
          </w:p>
          <w:p w14:paraId="7378C925" w14:textId="77777777" w:rsidR="00651D24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Графическая система: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ниже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GeForce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MX450.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1A1DCB1" w14:textId="1432948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Оперативная память: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не менее 16 Гб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DDR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799C3D3A" w14:textId="77777777" w:rsidR="00001F71" w:rsidRDefault="00551D1C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001F71" w:rsidRPr="00001F71">
                <w:rPr>
                  <w:rStyle w:val="a7"/>
                  <w:rFonts w:ascii="Tahoma" w:hAnsi="Tahoma" w:cs="Tahoma"/>
                  <w:b/>
                  <w:color w:val="auto"/>
                  <w:sz w:val="18"/>
                  <w:szCs w:val="18"/>
                </w:rPr>
                <w:t>Объем SSD накопителя ноутбука</w:t>
              </w:r>
            </w:hyperlink>
            <w:r w:rsidR="00001F7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01F71">
              <w:rPr>
                <w:rFonts w:ascii="Tahoma" w:hAnsi="Tahoma" w:cs="Tahoma"/>
                <w:sz w:val="18"/>
                <w:szCs w:val="18"/>
              </w:rPr>
              <w:t>не менее 512 Гб</w:t>
            </w:r>
          </w:p>
          <w:p w14:paraId="79E5CC7C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Раскладка клавиатуры: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русская или английская</w:t>
            </w:r>
          </w:p>
          <w:p w14:paraId="33135FE6" w14:textId="111F1C8A" w:rsidR="00001F71" w:rsidRP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Интерфейсы: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USB 3.2, USB-C, HDMI.</w:t>
            </w:r>
          </w:p>
          <w:p w14:paraId="0952D380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  <w:u w:val="single"/>
              </w:rPr>
              <w:t>Операционная система: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Лицензионная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Windows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 (наличие лицензионной наклейки обязательно)</w:t>
            </w:r>
          </w:p>
          <w:p w14:paraId="498879EA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Вес: </w:t>
            </w:r>
            <w:r>
              <w:rPr>
                <w:rFonts w:ascii="Tahoma" w:hAnsi="Tahoma" w:cs="Tahoma"/>
                <w:sz w:val="18"/>
                <w:szCs w:val="18"/>
              </w:rPr>
              <w:t>не более 1.5 кг</w:t>
            </w:r>
          </w:p>
          <w:p w14:paraId="13B9EA7D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  <w:u w:val="single"/>
              </w:rPr>
              <w:t>Гарантийный срок:</w:t>
            </w:r>
            <w:r w:rsidRPr="00001F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 менее 1 (одного) года от производителя</w:t>
            </w:r>
          </w:p>
          <w:p w14:paraId="5E658723" w14:textId="77777777" w:rsidR="00001F71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Аналог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</w:p>
          <w:p w14:paraId="6FDF9FA1" w14:textId="61943B53" w:rsidR="00001F71" w:rsidRPr="00651D24" w:rsidRDefault="00001F71" w:rsidP="00001F71">
            <w:pPr>
              <w:shd w:val="clear" w:color="auto" w:fill="FFFFFF"/>
              <w:spacing w:after="0" w:line="240" w:lineRule="auto"/>
              <w:ind w:right="57"/>
              <w:jc w:val="both"/>
              <w:textAlignment w:val="bottom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Xiaomi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RedmiBook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 xml:space="preserve"> Pro 14 i7-11390H (16+512GB SSD)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либо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аналог</w:t>
            </w:r>
          </w:p>
          <w:p w14:paraId="040E13DA" w14:textId="70FBD467" w:rsidR="00001F71" w:rsidRPr="00C976F9" w:rsidRDefault="00001F71" w:rsidP="00001F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</w:rPr>
              <w:t>Наличие сервисного центра в Бишкеке, сертифицированного производителем: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C48BF" w14:textId="09A606BC" w:rsidR="00001F71" w:rsidRPr="001753E4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Не более 50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F83DA" w14:textId="57DB774C" w:rsidR="00001F71" w:rsidRPr="00001F71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1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23271" w14:textId="3A2ABE5C" w:rsidR="00001F71" w:rsidRDefault="00001F71" w:rsidP="001753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89 900 сом</w:t>
            </w:r>
          </w:p>
        </w:tc>
      </w:tr>
      <w:tr w:rsidR="00E96637" w:rsidRPr="001753E4" w14:paraId="1D132A6F" w14:textId="77777777" w:rsidTr="00001F71">
        <w:trPr>
          <w:trHeight w:val="345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4A24" w14:textId="3DFEC7E2" w:rsidR="00E96637" w:rsidRPr="001753E4" w:rsidRDefault="00E96637" w:rsidP="00651D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Общая сумма закупки: 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1</w:t>
            </w:r>
            <w:r w:rsidR="00001F71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 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040</w:t>
            </w:r>
            <w:r w:rsidR="00001F71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 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552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,</w:t>
            </w:r>
            <w:r w:rsidR="00651D2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6</w:t>
            </w:r>
            <w:r w:rsidR="00D86567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4</w:t>
            </w: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сом</w:t>
            </w:r>
          </w:p>
        </w:tc>
      </w:tr>
    </w:tbl>
    <w:p w14:paraId="034FB89F" w14:textId="77777777" w:rsidR="00740A31" w:rsidRPr="007F1B00" w:rsidRDefault="00740A31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BD10289" w14:textId="77777777" w:rsidR="00635239" w:rsidRDefault="00635239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DCC3A7E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770EBB2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0F62D142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1FC5DE6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076094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57F6788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5F69FAA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22B8D2E3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411E620" w14:textId="77777777" w:rsidR="002B325F" w:rsidRDefault="002B325F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  <w:sectPr w:rsidR="002B325F" w:rsidSect="007F1B00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14:paraId="246A6C80" w14:textId="5FB73FA7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21D141F2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782"/>
        <w:gridCol w:w="4477"/>
      </w:tblGrid>
      <w:tr w:rsidR="00245C34" w:rsidRPr="00551D1C" w14:paraId="39437F3F" w14:textId="77777777" w:rsidTr="002B325F">
        <w:trPr>
          <w:trHeight w:val="214"/>
        </w:trPr>
        <w:tc>
          <w:tcPr>
            <w:tcW w:w="6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BAA6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001F71">
              <w:rPr>
                <w:rFonts w:ascii="Tahoma" w:hAnsi="Tahoma" w:cs="Tahoma"/>
                <w:b/>
                <w:sz w:val="18"/>
                <w:szCs w:val="18"/>
              </w:rPr>
              <w:t xml:space="preserve">Для зачисления </w:t>
            </w:r>
            <w:proofErr w:type="spellStart"/>
            <w:r w:rsidRPr="00001F71">
              <w:rPr>
                <w:rFonts w:ascii="Tahoma" w:hAnsi="Tahoma" w:cs="Tahoma"/>
                <w:b/>
                <w:sz w:val="18"/>
                <w:szCs w:val="18"/>
              </w:rPr>
              <w:t>К</w:t>
            </w:r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ABF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34524E4E" w14:textId="77777777" w:rsidTr="002B325F">
        <w:trPr>
          <w:trHeight w:val="4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5D2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4A8406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9C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534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760536E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4117B01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44CAD4C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551D1C" w14:paraId="53410EDD" w14:textId="77777777" w:rsidTr="002B325F">
        <w:trPr>
          <w:trHeight w:val="3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2E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30220C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984E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2272BC6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B3F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30AF61A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5DACD2FC" w14:textId="77777777" w:rsidTr="002B325F">
        <w:trPr>
          <w:trHeight w:val="20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4290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A4DF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EEFC2BF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4F0F12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34B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177B183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685CE2D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4E779C1D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551D1C" w14:paraId="2B9B2D88" w14:textId="77777777" w:rsidTr="002B325F">
        <w:trPr>
          <w:trHeight w:val="29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EE3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528D26D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4A8" w14:textId="77777777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9AFD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123C9A1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39F0A82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606F5E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7B2E814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4222C747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4B43CF13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6BF568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FB240AA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67A834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7ACA2B1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EA24F0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97CD59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294A31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E100C3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8B1B90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5151976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57EB9BB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9A80A22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E9993F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4CE4DDC" w14:textId="77777777" w:rsidR="001753E4" w:rsidRDefault="001753E4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C69B77F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ДОГОВОР № _____</w:t>
      </w:r>
    </w:p>
    <w:p w14:paraId="2EB18750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на поставку офисного ИТ оборудования</w:t>
      </w:r>
    </w:p>
    <w:p w14:paraId="6BA0CB6C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a8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89"/>
      </w:tblGrid>
      <w:tr w:rsidR="007A2AE5" w:rsidRPr="00056E05" w14:paraId="48CAE006" w14:textId="77777777" w:rsidTr="009F4657">
        <w:trPr>
          <w:trHeight w:val="383"/>
        </w:trPr>
        <w:tc>
          <w:tcPr>
            <w:tcW w:w="4678" w:type="dxa"/>
          </w:tcPr>
          <w:p w14:paraId="12A8D364" w14:textId="77777777" w:rsidR="007A2AE5" w:rsidRPr="00056E05" w:rsidRDefault="007A2AE5" w:rsidP="009F4657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г. Бишкек</w:t>
            </w:r>
          </w:p>
        </w:tc>
        <w:tc>
          <w:tcPr>
            <w:tcW w:w="5289" w:type="dxa"/>
          </w:tcPr>
          <w:p w14:paraId="71C25F31" w14:textId="77777777" w:rsidR="007A2AE5" w:rsidRPr="00056E05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«____» ______________ 2022 г.</w:t>
            </w:r>
          </w:p>
        </w:tc>
      </w:tr>
    </w:tbl>
    <w:p w14:paraId="2A011E86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p w14:paraId="07FCB414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ЗАО «Альфа Телеком»</w:t>
      </w:r>
      <w:r w:rsidRPr="00425C39">
        <w:rPr>
          <w:rFonts w:ascii="Tahoma" w:hAnsi="Tahoma" w:cs="Tahoma"/>
          <w:noProof/>
          <w:sz w:val="18"/>
          <w:szCs w:val="20"/>
        </w:rPr>
        <w:t xml:space="preserve">,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Покупатель</w:t>
      </w:r>
      <w:r w:rsidRPr="00425C39">
        <w:rPr>
          <w:rFonts w:ascii="Tahoma" w:hAnsi="Tahoma" w:cs="Tahoma"/>
          <w:noProof/>
          <w:sz w:val="18"/>
          <w:szCs w:val="20"/>
        </w:rPr>
        <w:t xml:space="preserve">, </w:t>
      </w:r>
      <w:r w:rsidRPr="00425C39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Pr="00425C39">
        <w:rPr>
          <w:rFonts w:ascii="Tahoma" w:hAnsi="Tahoma" w:cs="Tahoma"/>
          <w:sz w:val="18"/>
          <w:szCs w:val="20"/>
        </w:rPr>
        <w:t>Базаркулова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А.Т., действующего на основании Устава,</w:t>
      </w:r>
      <w:r w:rsidRPr="00425C39">
        <w:rPr>
          <w:rFonts w:ascii="Tahoma" w:hAnsi="Tahoma" w:cs="Tahoma"/>
          <w:noProof/>
          <w:sz w:val="18"/>
          <w:szCs w:val="20"/>
        </w:rPr>
        <w:t xml:space="preserve"> с одной стороны и </w:t>
      </w:r>
    </w:p>
    <w:p w14:paraId="04951BFE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>____________________</w:t>
      </w:r>
      <w:r w:rsidRPr="00425C39">
        <w:rPr>
          <w:rFonts w:ascii="Tahoma" w:hAnsi="Tahoma" w:cs="Tahoma"/>
          <w:b/>
          <w:noProof/>
          <w:sz w:val="18"/>
          <w:szCs w:val="20"/>
        </w:rPr>
        <w:t>,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Поставщик,</w:t>
      </w:r>
      <w:r w:rsidRPr="00425C39">
        <w:rPr>
          <w:rFonts w:ascii="Tahoma" w:hAnsi="Tahoma" w:cs="Tahoma"/>
          <w:noProof/>
          <w:sz w:val="18"/>
          <w:szCs w:val="20"/>
        </w:rPr>
        <w:t xml:space="preserve"> в лице ______________________, действующего на основании Устава, с другой стороны, заключили настоящий Договор о нижеследующем:</w:t>
      </w:r>
    </w:p>
    <w:p w14:paraId="675F7FA4" w14:textId="77777777" w:rsidR="007A2AE5" w:rsidRPr="00425C39" w:rsidRDefault="007A2AE5" w:rsidP="007A2AE5">
      <w:pPr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55B0A266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ПРЕДМЕТ ДОГОВОРА</w:t>
      </w:r>
    </w:p>
    <w:p w14:paraId="74530B80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1.1</w:t>
      </w:r>
      <w:r w:rsidRPr="00425C39">
        <w:rPr>
          <w:rFonts w:ascii="Tahoma" w:hAnsi="Tahoma" w:cs="Tahoma"/>
          <w:noProof/>
          <w:sz w:val="18"/>
        </w:rPr>
        <w:tab/>
        <w:t>Поставщик обязуется поставить офисно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ИТ оборудовани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(далее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), указанное в Приложении 1 к Договору (далее Спецификация), являющегося неотъемлемой частью настоящего Договора, а Покупатель обязуется принять и оплатить  надлежаще поставленные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 на условиях настоящего Договора.</w:t>
      </w:r>
    </w:p>
    <w:p w14:paraId="30ED35A5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1.2</w:t>
      </w:r>
      <w:r w:rsidRPr="00425C39">
        <w:rPr>
          <w:rFonts w:ascii="Tahoma" w:hAnsi="Tahoma" w:cs="Tahoma"/>
          <w:noProof/>
          <w:sz w:val="18"/>
        </w:rPr>
        <w:tab/>
        <w:t xml:space="preserve">Количество, срок поставки, ассортимент, гарантийный срок и качество поставляемых Поставщиком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, должно соответствиовать требованиям, установленным в Договоре, Спецификации и требованиям, обычно предъявляемым к данному виду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>.</w:t>
      </w:r>
    </w:p>
    <w:p w14:paraId="172FD66F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</w:p>
    <w:p w14:paraId="21420B7C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ОБЯЗАННОСТИ СТОРОН</w:t>
      </w:r>
    </w:p>
    <w:p w14:paraId="7DBF5F7F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Поставщик обязан:</w:t>
      </w:r>
    </w:p>
    <w:p w14:paraId="31BF87F8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Осуществлять поставку </w:t>
      </w:r>
      <w:r>
        <w:rPr>
          <w:rFonts w:ascii="Tahoma" w:hAnsi="Tahoma" w:cs="Tahoma"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условиях настоящего Договора.</w:t>
      </w:r>
      <w:r>
        <w:rPr>
          <w:rFonts w:ascii="Tahoma" w:hAnsi="Tahoma" w:cs="Tahoma"/>
          <w:sz w:val="18"/>
          <w:lang w:val="ru-RU"/>
        </w:rPr>
        <w:t xml:space="preserve"> </w:t>
      </w:r>
    </w:p>
    <w:p w14:paraId="1BD00040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Доставить технически исправное, новое (не находившееся ранее в использовании)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в пункт назначения – г. Бишкек, ул.</w:t>
      </w:r>
      <w:r w:rsidRPr="00425C39">
        <w:rPr>
          <w:rFonts w:ascii="Tahoma" w:hAnsi="Tahoma" w:cs="Tahoma"/>
          <w:color w:val="000000"/>
          <w:sz w:val="18"/>
          <w:lang w:val="ru-RU"/>
        </w:rPr>
        <w:t xml:space="preserve"> </w:t>
      </w:r>
      <w:proofErr w:type="spellStart"/>
      <w:r w:rsidRPr="00425C39">
        <w:rPr>
          <w:rFonts w:ascii="Tahoma" w:hAnsi="Tahoma" w:cs="Tahoma"/>
          <w:color w:val="000000"/>
          <w:sz w:val="18"/>
          <w:lang w:val="ru-RU"/>
        </w:rPr>
        <w:t>Суюмбаева</w:t>
      </w:r>
      <w:proofErr w:type="spellEnd"/>
      <w:r w:rsidRPr="00425C39">
        <w:rPr>
          <w:rFonts w:ascii="Tahoma" w:hAnsi="Tahoma" w:cs="Tahoma"/>
          <w:color w:val="000000"/>
          <w:sz w:val="18"/>
          <w:lang w:val="ru-RU"/>
        </w:rPr>
        <w:t>, 123</w:t>
      </w:r>
      <w:r w:rsidRPr="00425C39">
        <w:rPr>
          <w:rFonts w:ascii="Tahoma" w:hAnsi="Tahoma" w:cs="Tahoma"/>
          <w:sz w:val="18"/>
          <w:lang w:val="ru-RU"/>
        </w:rPr>
        <w:t xml:space="preserve"> в срок, установленный в Спецификации. </w:t>
      </w:r>
    </w:p>
    <w:p w14:paraId="15A651D9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89EA6F5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Известить Покупателя о планируемой дате доставки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 электронной почте, указанной в п. </w:t>
      </w:r>
      <w:r>
        <w:rPr>
          <w:rFonts w:ascii="Tahoma" w:hAnsi="Tahoma" w:cs="Tahoma"/>
          <w:sz w:val="18"/>
          <w:lang w:val="ru-RU"/>
        </w:rPr>
        <w:t>13.8</w:t>
      </w:r>
      <w:r w:rsidRPr="00425C39">
        <w:rPr>
          <w:rFonts w:ascii="Tahoma" w:hAnsi="Tahoma" w:cs="Tahoma"/>
          <w:sz w:val="18"/>
          <w:lang w:val="ru-RU"/>
        </w:rPr>
        <w:t xml:space="preserve"> настоящего Договора, не менее чем за 3 (три) рабочих дня до такой даты.</w:t>
      </w:r>
    </w:p>
    <w:p w14:paraId="6977D68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hanging="11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день выполнения Поставки предоставлять Покупателю подписанный со своей стороны Акт приема – 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 открытой датой.</w:t>
      </w:r>
    </w:p>
    <w:p w14:paraId="356DC47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Передать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Покупателю на основании Акта приема-передачи, форма которого указана в Приложении 2 к настоящему Договору. </w:t>
      </w:r>
    </w:p>
    <w:p w14:paraId="4F18129A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поставки несоответствующего Договору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заменить несоответствующее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соответствующим. Срок замены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составляет 5 (пять) рабочих дней с момента отказа покупателя от приемки\получения уведомления.</w:t>
      </w:r>
    </w:p>
    <w:p w14:paraId="698E8F4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течение 15 (пятнадцати)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 период гарантийного срока не по вине Покупателя выполнить ремонт/поставить новые части (комплектующие). Поставщик обязан отреагировать путем осмотра непосредственно самого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и/или предоставленной Покупателем документации по первому извещению о неисправности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во время гарантийного срока для диагностики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 ремонта поломок. </w:t>
      </w:r>
    </w:p>
    <w:p w14:paraId="1D1CC31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причинения какого-либо ущерба третьим лицам при поставке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по настоящему Договору, Поставщик самостоятельно несет ответственность за такой ущерб, без привлечения Покупателя.   </w:t>
      </w:r>
    </w:p>
    <w:p w14:paraId="7374E05B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65CFFA31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После приемки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предоставить Покупателю оригинал счета-фактуры на стоимость поставленного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основании и датой подписанного Акта приема-передачи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>.</w:t>
      </w:r>
    </w:p>
    <w:p w14:paraId="76BE22C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Обеспечить своевременное выполнение гарантийных обязательств по поставке в соответствии с условиями настоящего Договора.</w:t>
      </w:r>
    </w:p>
    <w:p w14:paraId="774A4673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Покупатель обязан:</w:t>
      </w:r>
    </w:p>
    <w:p w14:paraId="777D8F4D" w14:textId="77777777" w:rsidR="007A2AE5" w:rsidRPr="00425C39" w:rsidRDefault="007A2AE5" w:rsidP="007A2AE5">
      <w:pPr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ahoma" w:hAnsi="Tahoma" w:cs="Tahoma"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Принимать у Поставщика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 в соответствии с условиями настоящего Договора.</w:t>
      </w:r>
    </w:p>
    <w:p w14:paraId="26EF81F9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Производить расчеты с Поставщиком за поставку в соответствии с условиями настоящего Договора.</w:t>
      </w:r>
    </w:p>
    <w:p w14:paraId="4D59F0D1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0E786715" w14:textId="77777777" w:rsidR="007A2AE5" w:rsidRPr="00425C39" w:rsidRDefault="007A2AE5" w:rsidP="007A2AE5">
      <w:pPr>
        <w:pStyle w:val="1"/>
        <w:rPr>
          <w:rFonts w:ascii="Tahoma" w:hAnsi="Tahoma" w:cs="Tahoma"/>
          <w:noProof/>
          <w:snapToGrid w:val="0"/>
          <w:sz w:val="18"/>
        </w:rPr>
      </w:pPr>
    </w:p>
    <w:p w14:paraId="3C174C59" w14:textId="77777777" w:rsidR="007A2AE5" w:rsidRPr="00425C39" w:rsidRDefault="007A2AE5" w:rsidP="007A2AE5">
      <w:pPr>
        <w:pStyle w:val="22"/>
        <w:numPr>
          <w:ilvl w:val="0"/>
          <w:numId w:val="42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П</w:t>
      </w:r>
      <w:r w:rsidRPr="00425C39">
        <w:rPr>
          <w:rFonts w:ascii="Tahoma" w:hAnsi="Tahoma" w:cs="Tahoma"/>
          <w:b/>
          <w:noProof/>
          <w:sz w:val="18"/>
        </w:rPr>
        <w:t xml:space="preserve">ОРЯДОК ПРИЕМА – ПЕРЕДАЧИ </w:t>
      </w:r>
      <w:r>
        <w:rPr>
          <w:rFonts w:ascii="Tahoma" w:hAnsi="Tahoma" w:cs="Tahoma"/>
          <w:b/>
          <w:noProof/>
          <w:sz w:val="18"/>
          <w:lang w:val="ru-RU"/>
        </w:rPr>
        <w:t>ОБОРУДОВАНИЯ</w:t>
      </w:r>
    </w:p>
    <w:p w14:paraId="64D8C341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 течение 3-х рабочих дней с даты поступления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на склад Покупатель осуществляет его проверку на соответствие требованиям, установленным в Договоре и Спецификации, в т.ч.  проверяется </w:t>
      </w:r>
    </w:p>
    <w:p w14:paraId="6AC7750B" w14:textId="77777777" w:rsidR="007A2AE5" w:rsidRPr="00425C39" w:rsidRDefault="007A2AE5" w:rsidP="007A2AE5">
      <w:pPr>
        <w:pStyle w:val="22"/>
        <w:tabs>
          <w:tab w:val="left" w:pos="709"/>
        </w:tabs>
        <w:ind w:left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качество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отсутствие повреждений/дефектов. В случае соответствия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установленным требованиям Покупатель подписывает Акт приемки –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возвращает один его экземпляр Поставщику. </w:t>
      </w:r>
    </w:p>
    <w:p w14:paraId="00E21E70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Датой поставки считается дата подписания Покупателем Акта приема-передачи. </w:t>
      </w:r>
    </w:p>
    <w:p w14:paraId="7DB6507A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Поставка каждой номенклатуры Спецификации Приложения 1 может быть отдельно, и не должна превышать установленного срока поставки.</w:t>
      </w:r>
    </w:p>
    <w:p w14:paraId="563A5573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/>
          <w:sz w:val="18"/>
          <w:lang w:val="ru-RU"/>
        </w:rPr>
        <w:t xml:space="preserve">В случае несоответствия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установленным требованиям, и/или обнаружения Покупателем дефектов/недостатков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, Покупатель в течение 3 (трех) рабочих дней с момента поступления его на склад Покупателя направляет мотивированный отказ от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.  Срок замены Поставщиком несоответствующего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и/или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с недостатками/дефектами составляет 5 (пять) рабочих дней с момента отказа Покупателя от приемки. </w:t>
      </w:r>
    </w:p>
    <w:p w14:paraId="16ED0F32" w14:textId="77777777" w:rsidR="007A2AE5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1F6CB2A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280E8111" w14:textId="77777777" w:rsidR="007A2AE5" w:rsidRPr="00425C39" w:rsidRDefault="007A2AE5" w:rsidP="007A2AE5">
      <w:pPr>
        <w:pStyle w:val="af2"/>
        <w:numPr>
          <w:ilvl w:val="0"/>
          <w:numId w:val="42"/>
        </w:numPr>
        <w:jc w:val="center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КАЧЕСТВО, КОМПЛЕКТНОСТЬ И ГАРАНТИЯ </w:t>
      </w:r>
      <w:r>
        <w:rPr>
          <w:rFonts w:ascii="Tahoma" w:hAnsi="Tahoma" w:cs="Tahoma"/>
          <w:b/>
          <w:noProof/>
          <w:sz w:val="18"/>
          <w:szCs w:val="20"/>
        </w:rPr>
        <w:t>ОБОРУДОВАНИЯ</w:t>
      </w:r>
    </w:p>
    <w:p w14:paraId="4F7A3F3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его качеству и комплектации, общепринятым техническим нормам на данный вид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и действующим нормативным актам. </w:t>
      </w:r>
    </w:p>
    <w:p w14:paraId="1FD728B9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 и работоспособность 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течение гарантийного срока, установленного в Спецификации с момента подписания Акта приема-передачи конкретного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1C42069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гарантирует, что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C03B057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если в течение гарантийного срока Покупатель выявит неисправность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(нарушение работоспособности) или его комплектующих, Поставщик обязуется произвести ремонт, восстановление работоспособности и\или замену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 не позднее 15 (пятнадцати) календарных дней либо в срок, предусмотренный производителем, с момента получения от Покупателя уведомления о выходе из строя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. В случае замены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гарантийный срок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гарантийный период, берет на себя Поставщик, включая таможенные и логистические затраты.</w:t>
      </w:r>
    </w:p>
    <w:p w14:paraId="2490B926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В случае несвоевременного либо неисполнения Поставщиком своих гарантийных обязательств по Договору, Покупатель вправе взыскать с Поставщика пени (штраф) в размере 0,1 (ноль целых одна десятая) % от общей суммы Договора за каждый календарный  день просрочки, но не более 5 (пяти) % от стоимости Договора .</w:t>
      </w:r>
    </w:p>
    <w:p w14:paraId="5F1B9B7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приобретаемого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критериям, указанным в Спецификации (Приложение № 1 к Договору). В случае несоответствия данным требованиям,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подлежит возврату Поставщику, расходы по возврату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при этом возлагаются на Поставщика.</w:t>
      </w:r>
    </w:p>
    <w:p w14:paraId="41288BC2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и комплектность передаваемого Покупателю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должны полностью соответствовать техническому описанию функциональных возможностей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техническим требованиям, предъявляемым к нему.</w:t>
      </w:r>
    </w:p>
    <w:p w14:paraId="4B8675A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Покупатель вправе заявить претензии относительно качества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(скрытые недостатки) в течение всего Гарантийного срока.</w:t>
      </w:r>
    </w:p>
    <w:p w14:paraId="005C82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существенного нарушения требований к качеству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денежной суммы (а также сумму штрафных санкций) или потребовать замены несоответствующего Договору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соответствующим.</w:t>
      </w:r>
    </w:p>
    <w:p w14:paraId="77FDB16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Поставщик оспаривает претензии к </w:t>
      </w:r>
      <w:r>
        <w:rPr>
          <w:rFonts w:ascii="Tahoma" w:hAnsi="Tahoma" w:cs="Tahoma"/>
          <w:noProof/>
          <w:sz w:val="18"/>
        </w:rPr>
        <w:t>Оборудованию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течении гарантийного срока, он обязан провести независимую экспертизу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своими силами и за свой счет.</w:t>
      </w:r>
    </w:p>
    <w:p w14:paraId="5A8AD82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качество, надежность и возможность беспрерывной эксплуатации по назначению (безотказную работу)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в течение гарантийного срока.</w:t>
      </w:r>
    </w:p>
    <w:p w14:paraId="1B93AA23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не несет ответственности за качество поставленного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если возможные отклонения в его качестве произошли по вине Покупателя, в связи с ненадлежащей эксплуатацией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AF2C3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Гарантийный срок на конкретную единицу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продлевается на время, в течение которого такое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конкретной единицы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гарантийный срок на части/комплектующие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устанавливается с даты их замены.</w:t>
      </w:r>
    </w:p>
    <w:p w14:paraId="1E39537B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Гарантийное обслуживание осуществляется по месту нахождения сервисного центра Поставщика. Доставка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к месту гарантийного ремонта осуществляется за счет Покупателя.</w:t>
      </w:r>
    </w:p>
    <w:p w14:paraId="1844585F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Гарантии Поставщика не распространяются на следующие случаи:</w:t>
      </w:r>
    </w:p>
    <w:p w14:paraId="10FF0151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 xml:space="preserve">Оборудование </w:t>
      </w:r>
      <w:r w:rsidRPr="00425C39">
        <w:rPr>
          <w:rFonts w:ascii="Tahoma" w:hAnsi="Tahoma" w:cs="Tahoma"/>
          <w:noProof/>
          <w:sz w:val="18"/>
          <w:szCs w:val="20"/>
        </w:rPr>
        <w:t>использовалось в целях, не соответствующих его прямому назначению;</w:t>
      </w:r>
    </w:p>
    <w:p w14:paraId="21E23AD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нарушения правил эксплуатации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Покупателем;</w:t>
      </w:r>
    </w:p>
    <w:p w14:paraId="7EF94A8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имеет следы самостоятельного ремонта Покупателем;</w:t>
      </w:r>
    </w:p>
    <w:p w14:paraId="3CAE5014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механических повреждений, возникших после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Покупателю;</w:t>
      </w:r>
    </w:p>
    <w:p w14:paraId="0642DA1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иных случаях, предусмотренных документами на гарантийное обслуживание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Поставщиком (гарантийный талон и т.п.).</w:t>
      </w:r>
    </w:p>
    <w:p w14:paraId="4DB69C58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7198C7F0" w14:textId="77777777" w:rsidR="007A2AE5" w:rsidRPr="00425C39" w:rsidRDefault="007A2AE5" w:rsidP="007A2AE5">
      <w:pPr>
        <w:pStyle w:val="af2"/>
        <w:numPr>
          <w:ilvl w:val="0"/>
          <w:numId w:val="47"/>
        </w:numPr>
        <w:ind w:left="0" w:firstLine="0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УПАКОВКА И МАРКИРОВКА</w:t>
      </w:r>
    </w:p>
    <w:p w14:paraId="0D3B3894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обязан  упаковать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способом обеспечивающим сохранность такого рода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33F638F1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несет ответственность перед Покупателем за порчу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вследствие некачественной и/или ненадлежащей упаковки. </w:t>
      </w:r>
    </w:p>
    <w:p w14:paraId="07F351B7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Маркировка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должна соответствовать маркировке фирмы – производителя.</w:t>
      </w:r>
    </w:p>
    <w:p w14:paraId="1C929CFE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3F9D8900" w14:textId="77777777" w:rsidR="007A2AE5" w:rsidRPr="00425C39" w:rsidRDefault="007A2AE5" w:rsidP="007A2AE5">
      <w:pPr>
        <w:pStyle w:val="af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СТОИМОСТЬ ДОГОВОРА</w:t>
      </w:r>
    </w:p>
    <w:p w14:paraId="199D9ED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1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Общая максимальная стоимость настоящего Договора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 xml:space="preserve"> ___________________ Сом,</w:t>
      </w:r>
      <w:r w:rsidRPr="00425C39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правоотношений. НДС – 12%, что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>____________________________</w:t>
      </w:r>
      <w:r w:rsidRPr="00425C39">
        <w:rPr>
          <w:rFonts w:ascii="Tahoma" w:hAnsi="Tahoma" w:cs="Tahoma"/>
          <w:noProof/>
          <w:sz w:val="18"/>
          <w:szCs w:val="20"/>
        </w:rPr>
        <w:t xml:space="preserve">, НсП – 0% при безналичных расчетах. Поставщик поставляет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 согласно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установленной  в Спецификации.</w:t>
      </w:r>
    </w:p>
    <w:p w14:paraId="4EE36FC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Сумма, подлежащая оплате за поставленное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определяется на основании счета-фактуры, выставленной Поставщиком на основании и датой подписанного Акта приема-передачи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643FEB0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Если По</w:t>
      </w:r>
      <w:r w:rsidRPr="00425C39">
        <w:rPr>
          <w:rFonts w:ascii="Tahoma" w:hAnsi="Tahoma" w:cs="Tahoma"/>
          <w:sz w:val="18"/>
          <w:szCs w:val="20"/>
          <w:lang w:val="en-US"/>
        </w:rPr>
        <w:t>c</w:t>
      </w:r>
      <w:proofErr w:type="spellStart"/>
      <w:r w:rsidRPr="00425C39">
        <w:rPr>
          <w:rFonts w:ascii="Tahoma" w:hAnsi="Tahoma" w:cs="Tahoma"/>
          <w:sz w:val="18"/>
          <w:szCs w:val="20"/>
        </w:rPr>
        <w:t>тавщик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п.6.1. </w:t>
      </w:r>
    </w:p>
    <w:p w14:paraId="798E4DCC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  <w:lang w:eastAsia="ar-SA"/>
        </w:rPr>
        <w:lastRenderedPageBreak/>
        <w:t>При возникновении обстоятельств, указанных в п.6.3, Покупатель оплачивает сумму за поставку за вычетом суммы НДС.</w:t>
      </w:r>
    </w:p>
    <w:p w14:paraId="634B7D39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>Оплата поставки осуществляется в течении 10 (десяти) рабочих дней со дня выставления Поставщиком в системе ЭСФ счет-фактуры в адрес Покупателя, путем прямого банковского перевода на реквизиты Поставщика, указанные в п. 15 настоящего Договора.</w:t>
      </w:r>
    </w:p>
    <w:p w14:paraId="620FE61F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noProof/>
          <w:sz w:val="18"/>
          <w:szCs w:val="20"/>
        </w:rPr>
      </w:pPr>
    </w:p>
    <w:p w14:paraId="16FC1B1D" w14:textId="77777777" w:rsidR="007A2AE5" w:rsidRPr="00425C39" w:rsidRDefault="007A2AE5" w:rsidP="007A2AE5">
      <w:pPr>
        <w:pStyle w:val="2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ГАРАНТИЯ ОБЕСПЕЧЕНИЯ ИСПОЛНЕНИЯ ДОГОВОРА</w:t>
      </w:r>
    </w:p>
    <w:p w14:paraId="60A8F7EE" w14:textId="77777777" w:rsidR="007A2AE5" w:rsidRPr="00425C39" w:rsidRDefault="007A2AE5" w:rsidP="007A2AE5">
      <w:pPr>
        <w:pStyle w:val="22"/>
        <w:numPr>
          <w:ilvl w:val="1"/>
          <w:numId w:val="46"/>
        </w:numPr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Поставщик в течение 5 (пяти) банковских дней с даты  заключения Договора вносит гарантийное обеспечение исполнения настоящего договора в размере:</w:t>
      </w:r>
      <w:r>
        <w:rPr>
          <w:rFonts w:ascii="Tahoma" w:hAnsi="Tahoma" w:cs="Tahoma"/>
          <w:noProof/>
          <w:sz w:val="18"/>
          <w:lang w:val="ru-RU"/>
        </w:rPr>
        <w:t xml:space="preserve"> </w:t>
      </w:r>
      <w:r w:rsidRPr="00F57F13">
        <w:rPr>
          <w:rFonts w:ascii="Tahoma" w:hAnsi="Tahoma" w:cs="Tahoma"/>
          <w:b/>
          <w:noProof/>
          <w:sz w:val="18"/>
          <w:lang w:val="ru-RU"/>
        </w:rPr>
        <w:t>3,5%</w:t>
      </w:r>
      <w:r>
        <w:rPr>
          <w:rFonts w:ascii="Tahoma" w:hAnsi="Tahoma" w:cs="Tahoma"/>
          <w:b/>
          <w:noProof/>
          <w:sz w:val="18"/>
          <w:lang w:val="ru-RU"/>
        </w:rPr>
        <w:t xml:space="preserve"> </w:t>
      </w:r>
      <w:r w:rsidRPr="00425C39">
        <w:rPr>
          <w:rFonts w:ascii="Tahoma" w:hAnsi="Tahoma" w:cs="Tahoma"/>
          <w:noProof/>
          <w:sz w:val="18"/>
          <w:lang w:val="ru-RU"/>
        </w:rPr>
        <w:t xml:space="preserve">от общей суммы Договора, что составляет </w:t>
      </w:r>
      <w:r w:rsidRPr="00425C39">
        <w:rPr>
          <w:rFonts w:ascii="Tahoma" w:hAnsi="Tahoma" w:cs="Tahoma"/>
          <w:b/>
          <w:noProof/>
          <w:sz w:val="18"/>
          <w:lang w:val="ru-RU"/>
        </w:rPr>
        <w:t> _______________________ Сом</w:t>
      </w:r>
      <w:r w:rsidRPr="00425C39">
        <w:rPr>
          <w:rFonts w:ascii="Tahoma" w:hAnsi="Tahoma" w:cs="Tahoma"/>
          <w:noProof/>
          <w:sz w:val="18"/>
          <w:lang w:val="ru-RU"/>
        </w:rPr>
        <w:t>, которое сохраняется у Покупателя до полного исполнения Договора. Гарантийное обеспечение исполнения Договора вносится Поставщиком на расчетный счет Покупателя, указанный в разделе 15 Договора.</w:t>
      </w:r>
    </w:p>
    <w:p w14:paraId="4D3C61D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ненадлежащего исполнения Поставщиком условий Договора Покупатель имеет право из суммы гарантийного обеспечения исполнения Договора  в безакцептном порядке вычесть  начисленную неустойку,в соответствии с п. 8.2.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082630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15% от суммы ГОИД, указанной в п. 7.1.  Договора.</w:t>
      </w:r>
    </w:p>
    <w:p w14:paraId="451DC8ED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Оставшаяся сумма гарантийного обеспечения исполнения договора, после удержания из ГОИД начисленных неустоек и сохранения части ГОИД для обеспечения исполнения гарантийных обязательств, возвращается Поставщику в течение 3 (трех) банковских дней со дня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>.</w:t>
      </w:r>
    </w:p>
    <w:p w14:paraId="22B20D95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 с момента истечения гарантийного срока.</w:t>
      </w:r>
    </w:p>
    <w:p w14:paraId="23BFCCAC" w14:textId="77777777" w:rsidR="007A2AE5" w:rsidRPr="00425C39" w:rsidRDefault="007A2AE5" w:rsidP="007A2AE5">
      <w:pPr>
        <w:pStyle w:val="22"/>
        <w:tabs>
          <w:tab w:val="left" w:pos="709"/>
        </w:tabs>
        <w:rPr>
          <w:rFonts w:ascii="Tahoma" w:hAnsi="Tahoma" w:cs="Tahoma"/>
          <w:noProof/>
          <w:sz w:val="18"/>
          <w:lang w:val="ru-RU"/>
        </w:rPr>
      </w:pPr>
    </w:p>
    <w:p w14:paraId="101B972A" w14:textId="77777777" w:rsidR="007A2AE5" w:rsidRPr="00425C39" w:rsidRDefault="007A2AE5" w:rsidP="007A2AE5">
      <w:pPr>
        <w:pStyle w:val="22"/>
        <w:numPr>
          <w:ilvl w:val="0"/>
          <w:numId w:val="43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ОТВЕТСТВЕННОСТЬ  СТОРОН</w:t>
      </w:r>
    </w:p>
    <w:p w14:paraId="0D82CDF9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8.1.</w:t>
      </w:r>
      <w:r w:rsidRPr="00425C39">
        <w:rPr>
          <w:rFonts w:ascii="Tahoma" w:hAnsi="Tahoma" w:cs="Tahoma"/>
          <w:noProof/>
          <w:sz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Косвенные убытки сторон не возмещаются.</w:t>
      </w:r>
    </w:p>
    <w:p w14:paraId="6E248745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8.2. </w:t>
      </w:r>
      <w:r w:rsidRPr="00425C39">
        <w:rPr>
          <w:rFonts w:ascii="Tahoma" w:hAnsi="Tahoma" w:cs="Tahoma"/>
          <w:sz w:val="18"/>
        </w:rPr>
        <w:tab/>
        <w:t xml:space="preserve">В случае нарушения Поставщиком сроков поставки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согласно Спецификации (Приложение № 1) или поставки некомплектного/некачественного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а также устранения недостатков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и иных любых других обязательств по Договору, Покупатель вправе начислить неустойку (пени) в размере 0,1 (ноль целых одна десятая) % от стоимости Договора, за каждый календарный день задержки, но не более 5 (пяти) % от стоимости Договора. Подлежащая уплате неустойка может быть зачтена Покупателем при осуществлении расчетов с Поставщиком за 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sz w:val="18"/>
        </w:rPr>
        <w:t>.</w:t>
      </w:r>
    </w:p>
    <w:p w14:paraId="0A665CA7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8.3. </w:t>
      </w:r>
      <w:r w:rsidRPr="00425C39">
        <w:rPr>
          <w:rFonts w:ascii="Tahoma" w:hAnsi="Tahoma" w:cs="Tahoma"/>
          <w:sz w:val="18"/>
        </w:rPr>
        <w:tab/>
        <w:t>В случае нарушения Покупателем сроков оплаты, и при условии надлежащего исполнения Поставщиком своих обязательств,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13FD2C71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8.4. </w:t>
      </w:r>
      <w:r w:rsidRPr="00425C39">
        <w:rPr>
          <w:rFonts w:ascii="Tahoma" w:hAnsi="Tahoma" w:cs="Tahoma"/>
          <w:sz w:val="18"/>
        </w:rPr>
        <w:tab/>
        <w:t xml:space="preserve">В случае просрочки исполнения Поставщиком гарантийных обязательств, установленных в настоящем Договоре, Покупатель вправе требовать от Поставщика уплаты неустойки в размере 0,1 (ноль целых одна десятая)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гарантийное обслуживание по которому просрочено, за каждый календарный день просрочки, но не более 5 (пяти)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обслуживание по которому просрочено.   </w:t>
      </w:r>
    </w:p>
    <w:p w14:paraId="729EA03F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8.5. </w:t>
      </w:r>
      <w:r w:rsidRPr="00425C39">
        <w:rPr>
          <w:rFonts w:ascii="Tahoma" w:hAnsi="Tahoma" w:cs="Tahoma"/>
          <w:sz w:val="18"/>
        </w:rPr>
        <w:tab/>
        <w:t>Применение санкций (пени) не освобождает Сторон от исполнения своих обязательств по настоящему Договору.</w:t>
      </w:r>
    </w:p>
    <w:p w14:paraId="4A768FBD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</w:p>
    <w:p w14:paraId="4175336E" w14:textId="77777777" w:rsidR="007A2AE5" w:rsidRPr="00425C39" w:rsidRDefault="007A2AE5" w:rsidP="007A2AE5">
      <w:pPr>
        <w:pStyle w:val="Iauiue"/>
        <w:numPr>
          <w:ilvl w:val="0"/>
          <w:numId w:val="50"/>
        </w:numPr>
        <w:spacing w:before="0" w:after="0"/>
        <w:jc w:val="center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КОНФИДЕНЦИАЛЬНОСТЬ</w:t>
      </w:r>
    </w:p>
    <w:p w14:paraId="4842E0C5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8B5CF4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1DE2F0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3BF4E5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Требования п. 9.1. Договора не распространяются на информацию, которая: </w:t>
      </w:r>
    </w:p>
    <w:p w14:paraId="1D2DA39F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на момент разглашения являлась общеизвестной/общедоступной информации во время ее получения; </w:t>
      </w:r>
    </w:p>
    <w:p w14:paraId="7AEADBD5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1F0068C0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известна Получающей стороне или находилась в ее распоряжении до ее получения;</w:t>
      </w:r>
    </w:p>
    <w:p w14:paraId="6DBF56A7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подлежит разглашению в соответствии с требованием и/или предписанием соответствующего</w:t>
      </w:r>
    </w:p>
    <w:p w14:paraId="606C3AC1" w14:textId="77777777" w:rsidR="007A2AE5" w:rsidRPr="00425C39" w:rsidRDefault="007A2AE5" w:rsidP="007A2AE5">
      <w:pPr>
        <w:pStyle w:val="Iauiue"/>
        <w:tabs>
          <w:tab w:val="left" w:pos="993"/>
        </w:tabs>
        <w:spacing w:before="0" w:after="0"/>
        <w:ind w:left="426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государственного органа </w:t>
      </w:r>
      <w:r>
        <w:rPr>
          <w:rFonts w:ascii="Tahoma" w:hAnsi="Tahoma" w:cs="Tahoma"/>
          <w:sz w:val="18"/>
        </w:rPr>
        <w:t xml:space="preserve">на основании законодательства. </w:t>
      </w:r>
    </w:p>
    <w:p w14:paraId="3316E225" w14:textId="77777777" w:rsidR="007A2AE5" w:rsidRPr="00425C39" w:rsidRDefault="007A2AE5" w:rsidP="007A2AE5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20"/>
        </w:rPr>
      </w:pPr>
    </w:p>
    <w:p w14:paraId="0FEE6BBA" w14:textId="77777777" w:rsidR="007A2AE5" w:rsidRPr="00425C39" w:rsidRDefault="007A2AE5" w:rsidP="007A2AE5">
      <w:pPr>
        <w:pStyle w:val="a3"/>
        <w:numPr>
          <w:ilvl w:val="0"/>
          <w:numId w:val="50"/>
        </w:numPr>
        <w:ind w:right="13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ФОРС-МАЖОР</w:t>
      </w:r>
    </w:p>
    <w:p w14:paraId="48A7809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right="13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п. 10.4 и 10.6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CFCAEF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</w:t>
      </w:r>
      <w:r w:rsidRPr="00425C39">
        <w:rPr>
          <w:rFonts w:ascii="Tahoma" w:hAnsi="Tahoma" w:cs="Tahoma"/>
          <w:snapToGrid w:val="0"/>
          <w:sz w:val="18"/>
          <w:szCs w:val="20"/>
        </w:rPr>
        <w:lastRenderedPageBreak/>
        <w:t>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</w:t>
      </w:r>
      <w:r w:rsidRPr="00425C39">
        <w:rPr>
          <w:rFonts w:ascii="Tahoma" w:hAnsi="Tahoma" w:cs="Tahoma"/>
          <w:color w:val="000000"/>
          <w:sz w:val="20"/>
          <w:lang w:eastAsia="ar-SA"/>
        </w:rPr>
        <w:t>.</w:t>
      </w:r>
    </w:p>
    <w:p w14:paraId="64D033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22449D2C" w14:textId="77777777" w:rsidR="007A2AE5" w:rsidRPr="00425C39" w:rsidRDefault="007A2AE5" w:rsidP="007A2AE5">
      <w:pPr>
        <w:numPr>
          <w:ilvl w:val="1"/>
          <w:numId w:val="5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napToGrid w:val="0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D4E74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5C80DF8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6CC8961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4FBF4779" w14:textId="77777777" w:rsidR="007A2AE5" w:rsidRPr="00425C39" w:rsidRDefault="007A2AE5" w:rsidP="007A2AE5">
      <w:pPr>
        <w:pStyle w:val="a3"/>
        <w:numPr>
          <w:ilvl w:val="0"/>
          <w:numId w:val="50"/>
        </w:numPr>
        <w:tabs>
          <w:tab w:val="left" w:pos="709"/>
          <w:tab w:val="left" w:pos="851"/>
        </w:tabs>
        <w:contextualSpacing/>
        <w:jc w:val="center"/>
        <w:rPr>
          <w:rFonts w:ascii="Tahoma" w:hAnsi="Tahoma" w:cs="Tahoma"/>
          <w:b/>
          <w:bCs/>
          <w:noProof/>
          <w:sz w:val="18"/>
          <w:szCs w:val="20"/>
        </w:rPr>
      </w:pPr>
      <w:r w:rsidRPr="00425C39">
        <w:rPr>
          <w:rFonts w:ascii="Tahoma" w:hAnsi="Tahoma" w:cs="Tahoma"/>
          <w:b/>
          <w:bCs/>
          <w:noProof/>
          <w:sz w:val="18"/>
          <w:szCs w:val="20"/>
        </w:rPr>
        <w:t>ГАРАНТИИ СТОРОН</w:t>
      </w:r>
    </w:p>
    <w:p w14:paraId="7825C2BF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14:paraId="5BAD18C3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является действующей по законодательству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пребывания;</w:t>
      </w:r>
    </w:p>
    <w:p w14:paraId="1A9BE8F4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A4492A2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63BA415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B68B2EA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7AA4A9D3" w14:textId="77777777" w:rsidR="007A2AE5" w:rsidRPr="00425C39" w:rsidRDefault="007A2AE5" w:rsidP="007A2AE5">
      <w:pPr>
        <w:pStyle w:val="a3"/>
        <w:numPr>
          <w:ilvl w:val="0"/>
          <w:numId w:val="50"/>
        </w:numPr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РАЗРЕШЕНИЕ СПОРОВ</w:t>
      </w:r>
    </w:p>
    <w:p w14:paraId="1A13F65F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ADF519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49AE60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B36C4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 в судах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Республики.</w:t>
      </w:r>
    </w:p>
    <w:p w14:paraId="434D7346" w14:textId="77777777" w:rsidR="007A2AE5" w:rsidRPr="00425C39" w:rsidRDefault="007A2AE5" w:rsidP="007A2AE5">
      <w:pPr>
        <w:pStyle w:val="a3"/>
        <w:ind w:left="294"/>
        <w:rPr>
          <w:rFonts w:ascii="Tahoma" w:hAnsi="Tahoma" w:cs="Tahoma"/>
          <w:b/>
          <w:sz w:val="18"/>
          <w:szCs w:val="20"/>
        </w:rPr>
      </w:pPr>
    </w:p>
    <w:p w14:paraId="0D4C26F7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3D7F7FBD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СРОК ДЕЙСТВИЯ ДОГОВОРА И ПОРЯДОК ЕГО РАСТОРЖЕНИЯ</w:t>
      </w:r>
    </w:p>
    <w:p w14:paraId="5F543D5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Настоящий Договор вступает в силу с даты подписания и действует до полного исполнения Сторонами своих обязательств по настоящему Договору. </w:t>
      </w:r>
    </w:p>
    <w:p w14:paraId="3DC31278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Покупатель имеет право отказаться от исполнения настоящего Договора в одностороннем порядке  с предварительным уведомлением Поставщика за 10 (десять) календарных дней до предполагаемой даты расторжения.</w:t>
      </w:r>
      <w:r w:rsidRPr="00425C39">
        <w:rPr>
          <w:rFonts w:ascii="Tahoma" w:hAnsi="Tahoma" w:cs="Tahoma"/>
          <w:sz w:val="18"/>
          <w:lang w:val="ru-RU"/>
        </w:rPr>
        <w:t xml:space="preserve"> </w:t>
      </w:r>
    </w:p>
    <w:p w14:paraId="7FA85ED4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b/>
          <w:noProof/>
          <w:sz w:val="18"/>
          <w:lang w:val="ru-RU"/>
        </w:rPr>
      </w:pPr>
    </w:p>
    <w:p w14:paraId="794AF807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sz w:val="18"/>
          <w:lang w:val="ru-RU"/>
        </w:rPr>
        <w:t>ЗАКЛЮЧИТЕЛЬНЫЕ ПОЛОЖЕНИЯ</w:t>
      </w:r>
    </w:p>
    <w:p w14:paraId="4C1A1F0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21260EF7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4C18DA05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7070C5CF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16187CB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5A3385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1B4061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Контактные данные Сторон для взаимодействия по Договору:</w:t>
      </w:r>
    </w:p>
    <w:p w14:paraId="52598C12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color w:val="000000"/>
          <w:sz w:val="18"/>
          <w:lang w:eastAsia="ar-SA"/>
        </w:rPr>
      </w:pPr>
      <w:r w:rsidRPr="00425C39">
        <w:rPr>
          <w:rFonts w:ascii="Tahoma" w:hAnsi="Tahoma" w:cs="Tahoma"/>
          <w:noProof/>
          <w:sz w:val="18"/>
          <w:lang w:val="ru-RU"/>
        </w:rPr>
        <w:tab/>
        <w:t>ЗАО «Альфа Телеком»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09EA9501" w14:textId="77777777" w:rsidTr="009F4657">
        <w:tc>
          <w:tcPr>
            <w:tcW w:w="3398" w:type="dxa"/>
          </w:tcPr>
          <w:p w14:paraId="505F7CD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7A44DF9A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F430A2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3572C31C" w14:textId="77777777" w:rsidTr="009F4657">
        <w:tc>
          <w:tcPr>
            <w:tcW w:w="3398" w:type="dxa"/>
          </w:tcPr>
          <w:p w14:paraId="0762F85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lastRenderedPageBreak/>
              <w:t>Олейникова Е.Ю.</w:t>
            </w:r>
          </w:p>
        </w:tc>
        <w:tc>
          <w:tcPr>
            <w:tcW w:w="3399" w:type="dxa"/>
          </w:tcPr>
          <w:p w14:paraId="7ADF000B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+996 555 905 256</w:t>
            </w:r>
          </w:p>
        </w:tc>
        <w:tc>
          <w:tcPr>
            <w:tcW w:w="3399" w:type="dxa"/>
          </w:tcPr>
          <w:p w14:paraId="5811944A" w14:textId="77777777" w:rsidR="007A2AE5" w:rsidRPr="00425C39" w:rsidRDefault="00551D1C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hyperlink r:id="rId10" w:history="1">
              <w:r w:rsidR="007A2AE5" w:rsidRPr="00425C39">
                <w:rPr>
                  <w:rStyle w:val="a7"/>
                  <w:rFonts w:ascii="Tahoma" w:hAnsi="Tahoma" w:cs="Tahoma"/>
                  <w:sz w:val="18"/>
                  <w:szCs w:val="20"/>
                </w:rPr>
                <w:t>it_purchasing@megacom.kg</w:t>
              </w:r>
            </w:hyperlink>
          </w:p>
        </w:tc>
      </w:tr>
    </w:tbl>
    <w:p w14:paraId="0EB3D60D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24277223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ab/>
      </w:r>
      <w:r>
        <w:rPr>
          <w:rFonts w:ascii="Tahoma" w:hAnsi="Tahoma" w:cs="Tahoma"/>
          <w:noProof/>
          <w:sz w:val="18"/>
          <w:szCs w:val="20"/>
        </w:rPr>
        <w:t>Поставщик _______________: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368A1BF8" w14:textId="77777777" w:rsidTr="009F4657">
        <w:tc>
          <w:tcPr>
            <w:tcW w:w="3398" w:type="dxa"/>
          </w:tcPr>
          <w:p w14:paraId="18527226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2DF1CF9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0B54E50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1D98A6C5" w14:textId="77777777" w:rsidTr="009F4657">
        <w:tc>
          <w:tcPr>
            <w:tcW w:w="3398" w:type="dxa"/>
          </w:tcPr>
          <w:p w14:paraId="6B5FC8D1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4A7DDF4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46FAC65D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</w:tr>
    </w:tbl>
    <w:p w14:paraId="044283E6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06CAC81A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ЮРИДИЧЕСКИЕ АДРЕСА И РЕКВИЗИТЫ СТОРОН</w:t>
      </w:r>
    </w:p>
    <w:p w14:paraId="2C6B541B" w14:textId="77777777" w:rsidR="007A2AE5" w:rsidRPr="00425C39" w:rsidRDefault="007A2AE5" w:rsidP="007A2AE5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 xml:space="preserve">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7A2AE5" w:rsidRPr="00425C39" w14:paraId="0F5B606A" w14:textId="77777777" w:rsidTr="009F4657">
        <w:trPr>
          <w:trHeight w:val="964"/>
        </w:trPr>
        <w:tc>
          <w:tcPr>
            <w:tcW w:w="5137" w:type="dxa"/>
          </w:tcPr>
          <w:p w14:paraId="2C864E4D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z w:val="18"/>
                <w:szCs w:val="20"/>
              </w:rPr>
              <w:t xml:space="preserve">ПОКУПАТЕЛЬ»: </w:t>
            </w:r>
          </w:p>
          <w:p w14:paraId="3776A62E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5DD2141E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720040 г. Бишкек, ул. 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Суюмбаева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, 123 </w:t>
            </w:r>
          </w:p>
          <w:p w14:paraId="5F5AA1D5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ИНН 00406200910056</w:t>
            </w:r>
          </w:p>
          <w:p w14:paraId="32FF478A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Код 999 УГКНС по ККН</w:t>
            </w:r>
          </w:p>
          <w:p w14:paraId="066846D6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ОКПО 26611735</w:t>
            </w:r>
          </w:p>
          <w:p w14:paraId="69724114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109018</w:t>
            </w:r>
          </w:p>
          <w:p w14:paraId="5F37851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Бишкекский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центральный филиал</w:t>
            </w:r>
          </w:p>
          <w:p w14:paraId="6FF9A19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«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Оптима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Банк»</w:t>
            </w:r>
          </w:p>
          <w:p w14:paraId="56B9F134" w14:textId="77777777" w:rsidR="007A2AE5" w:rsidRPr="0029588C" w:rsidRDefault="007A2AE5" w:rsidP="009F4657">
            <w:pPr>
              <w:pStyle w:val="af4"/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  <w:t>р/с 1091820182530113</w:t>
            </w:r>
          </w:p>
          <w:p w14:paraId="36674AC2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Реквизиты для внесения ГОИД:</w:t>
            </w:r>
          </w:p>
          <w:p w14:paraId="33ABB969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“РСК Банк”, г. Бишкек,</w:t>
            </w:r>
          </w:p>
          <w:p w14:paraId="5DF4CF2E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Получатель: ЗАО "Альфа Телеком",</w:t>
            </w:r>
          </w:p>
          <w:p w14:paraId="13BCEFFB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Счет № 1299003150020051     </w:t>
            </w:r>
          </w:p>
          <w:p w14:paraId="524F229C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129052</w:t>
            </w:r>
          </w:p>
          <w:p w14:paraId="40EF9DE1" w14:textId="77777777" w:rsidR="007A2AE5" w:rsidRPr="0029588C" w:rsidRDefault="007A2AE5" w:rsidP="009F4657">
            <w:pPr>
              <w:pStyle w:val="ab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 xml:space="preserve">Назначение платежа: </w:t>
            </w:r>
          </w:p>
          <w:p w14:paraId="43888719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B3930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14:paraId="6F1DA381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F166BC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Базаркулов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А.Т. _______</w:t>
            </w:r>
            <w:r w:rsidRPr="0029588C">
              <w:rPr>
                <w:rFonts w:ascii="Tahoma" w:hAnsi="Tahoma" w:cs="Tahoma"/>
                <w:sz w:val="18"/>
                <w:szCs w:val="20"/>
              </w:rPr>
              <w:t>________________</w:t>
            </w: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</w:t>
            </w:r>
          </w:p>
          <w:p w14:paraId="7A31519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napToGrid w:val="0"/>
                <w:sz w:val="10"/>
                <w:szCs w:val="12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                       </w:t>
            </w:r>
            <w:r w:rsidRPr="0029588C">
              <w:rPr>
                <w:rFonts w:ascii="Tahoma" w:hAnsi="Tahoma" w:cs="Tahoma"/>
                <w:spacing w:val="-1"/>
                <w:w w:val="103"/>
                <w:sz w:val="16"/>
                <w:szCs w:val="12"/>
              </w:rPr>
              <w:t>М.П.</w:t>
            </w:r>
          </w:p>
        </w:tc>
        <w:tc>
          <w:tcPr>
            <w:tcW w:w="4536" w:type="dxa"/>
          </w:tcPr>
          <w:p w14:paraId="5113CC58" w14:textId="77777777" w:rsidR="007A2AE5" w:rsidRPr="00F57F13" w:rsidRDefault="007A2AE5" w:rsidP="009F4657">
            <w:pPr>
              <w:spacing w:after="0" w:line="240" w:lineRule="auto"/>
              <w:contextualSpacing/>
              <w:rPr>
                <w:rFonts w:ascii="Tahoma" w:hAnsi="Tahoma" w:cs="Tahoma"/>
                <w:b/>
                <w:snapToGrid w:val="0"/>
                <w:sz w:val="18"/>
                <w:szCs w:val="20"/>
              </w:rPr>
            </w:pPr>
            <w:r w:rsidRPr="0029588C">
              <w:rPr>
                <w:rFonts w:ascii="Tahoma" w:hAnsi="Tahoma" w:cs="Tahoma"/>
                <w:snapToGrid w:val="0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napToGrid w:val="0"/>
                <w:sz w:val="18"/>
                <w:szCs w:val="20"/>
              </w:rPr>
              <w:t>ПОСТАВЩИК»:</w:t>
            </w:r>
          </w:p>
          <w:p w14:paraId="7F9338B0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DF2A74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71084BF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658637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ED4A9C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1554363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AB092E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300873A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5097B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CD8DA3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383332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510B60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D23A1C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B021F7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B7DFFB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BC796A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2EC2F1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9D80AD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0254A8E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____________________</w:t>
            </w:r>
          </w:p>
          <w:p w14:paraId="21A9EFA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0"/>
                <w:szCs w:val="12"/>
              </w:rPr>
            </w:pPr>
            <w:r w:rsidRPr="0029588C">
              <w:rPr>
                <w:rFonts w:ascii="Tahoma" w:hAnsi="Tahoma" w:cs="Tahoma"/>
                <w:sz w:val="16"/>
                <w:szCs w:val="12"/>
              </w:rPr>
              <w:t xml:space="preserve">                                           М.П.</w:t>
            </w:r>
          </w:p>
        </w:tc>
      </w:tr>
    </w:tbl>
    <w:p w14:paraId="3F8E835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</w:p>
    <w:p w14:paraId="5950BF3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9C3DC4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9E62D9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4E70C51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746C4A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0F2E95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1EEDB6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3635FE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663BD58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B63C64B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DBADF3F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5134FF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0EFE65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7E654EA1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F867652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475D6C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27BD192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C7A17D4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2F0D7C4" w14:textId="77777777" w:rsidR="007A2AE5" w:rsidRPr="00425C39" w:rsidRDefault="007A2AE5" w:rsidP="007A2AE5">
      <w:pPr>
        <w:tabs>
          <w:tab w:val="center" w:pos="5174"/>
        </w:tabs>
        <w:rPr>
          <w:rFonts w:ascii="Tahoma" w:hAnsi="Tahoma" w:cs="Tahoma"/>
          <w:sz w:val="18"/>
          <w:szCs w:val="20"/>
        </w:rPr>
        <w:sectPr w:rsidR="007A2AE5" w:rsidRPr="00425C39" w:rsidSect="002B325F">
          <w:footerReference w:type="default" r:id="rId11"/>
          <w:pgSz w:w="11906" w:h="16838"/>
          <w:pgMar w:top="709" w:right="851" w:bottom="567" w:left="709" w:header="708" w:footer="0" w:gutter="0"/>
          <w:cols w:space="708"/>
          <w:docGrid w:linePitch="360"/>
        </w:sectPr>
      </w:pPr>
    </w:p>
    <w:p w14:paraId="3C923313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z w:val="18"/>
          <w:szCs w:val="20"/>
        </w:rPr>
        <w:lastRenderedPageBreak/>
        <w:t>Приложение №1</w:t>
      </w:r>
    </w:p>
    <w:p w14:paraId="4FBE349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4EF3A89E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74989E98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1E092E53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6142D86D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Спецификация</w:t>
      </w:r>
    </w:p>
    <w:p w14:paraId="5C75C93A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74"/>
        <w:gridCol w:w="3249"/>
        <w:gridCol w:w="776"/>
        <w:gridCol w:w="1285"/>
        <w:gridCol w:w="1559"/>
        <w:gridCol w:w="1491"/>
        <w:gridCol w:w="1141"/>
      </w:tblGrid>
      <w:tr w:rsidR="007A2AE5" w:rsidRPr="00425C39" w14:paraId="0AE868B0" w14:textId="77777777" w:rsidTr="009F4657">
        <w:trPr>
          <w:trHeight w:val="10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B09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C3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8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Цена за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, с налогами, 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6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Общая стоимость, с налогами, Сом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D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 том числе НДС, 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EA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Гарантия, месяцев</w:t>
            </w:r>
          </w:p>
        </w:tc>
      </w:tr>
      <w:tr w:rsidR="007A2AE5" w:rsidRPr="00425C39" w14:paraId="2082BAD4" w14:textId="77777777" w:rsidTr="009F4657">
        <w:trPr>
          <w:trHeight w:val="2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0C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58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8A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7E0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AB4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D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08A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9988C83" w14:textId="77777777" w:rsidTr="009F4657">
        <w:trPr>
          <w:trHeight w:val="1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2A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759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5E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062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44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B07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3F6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400260D5" w14:textId="77777777" w:rsidTr="009F4657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456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7C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89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FE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319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B16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0CD7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6EDB96B" w14:textId="77777777" w:rsidTr="009F4657">
        <w:trPr>
          <w:trHeight w:val="252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9A53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270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9DD8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5B2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</w:tc>
      </w:tr>
    </w:tbl>
    <w:p w14:paraId="38EF09D9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4559AAB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b/>
          <w:sz w:val="18"/>
          <w:szCs w:val="20"/>
        </w:rPr>
      </w:pPr>
    </w:p>
    <w:p w14:paraId="1BF70301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Стоимость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b/>
          <w:sz w:val="18"/>
          <w:szCs w:val="20"/>
        </w:rPr>
        <w:t>:</w:t>
      </w:r>
      <w:r w:rsidRPr="00425C39">
        <w:rPr>
          <w:rFonts w:ascii="Tahoma" w:hAnsi="Tahoma" w:cs="Tahoma"/>
          <w:sz w:val="18"/>
          <w:szCs w:val="20"/>
        </w:rPr>
        <w:t xml:space="preserve"> стоимость поставки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указана с учетом всех применимых налогов и сборов, а также с учетом доставки до склада Покупателя.</w:t>
      </w:r>
    </w:p>
    <w:p w14:paraId="6E3AECA4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p w14:paraId="65954105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Срок поставки: </w:t>
      </w:r>
      <w:r w:rsidRPr="00425C39">
        <w:rPr>
          <w:rFonts w:ascii="Tahoma" w:hAnsi="Tahoma" w:cs="Tahoma"/>
          <w:sz w:val="18"/>
          <w:szCs w:val="20"/>
        </w:rPr>
        <w:t>не более _____________________ дней с даты заключения Договора.</w:t>
      </w:r>
    </w:p>
    <w:p w14:paraId="29EC36F5" w14:textId="77777777" w:rsidR="007A2AE5" w:rsidRPr="00425C39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</w:p>
    <w:p w14:paraId="66051C2F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145"/>
      </w:tblGrid>
      <w:tr w:rsidR="007A2AE5" w:rsidRPr="00425C39" w14:paraId="61E7DF45" w14:textId="77777777" w:rsidTr="009F4657">
        <w:trPr>
          <w:trHeight w:val="313"/>
          <w:jc w:val="center"/>
        </w:trPr>
        <w:tc>
          <w:tcPr>
            <w:tcW w:w="3686" w:type="dxa"/>
          </w:tcPr>
          <w:p w14:paraId="6D17265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984" w:type="dxa"/>
          </w:tcPr>
          <w:p w14:paraId="2C26CDB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67ADE354" w14:textId="77777777" w:rsidR="007A2AE5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  <w:p w14:paraId="14F6FA2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A2AE5" w:rsidRPr="00425C39" w14:paraId="15B5B1DB" w14:textId="77777777" w:rsidTr="009F4657">
        <w:trPr>
          <w:trHeight w:val="1820"/>
          <w:jc w:val="center"/>
        </w:trPr>
        <w:tc>
          <w:tcPr>
            <w:tcW w:w="3686" w:type="dxa"/>
          </w:tcPr>
          <w:p w14:paraId="176D34E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3927B4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58FF69C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EF491C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3788F6E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984" w:type="dxa"/>
          </w:tcPr>
          <w:p w14:paraId="1C74C89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473F5BE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64B5CF6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2DE3D4B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</w:t>
            </w:r>
            <w:proofErr w:type="spellEnd"/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 А.Т.</w:t>
            </w:r>
          </w:p>
          <w:p w14:paraId="1863CF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480E5213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686F6D01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674E703" w14:textId="77777777" w:rsidR="007A2AE5" w:rsidRPr="00425C39" w:rsidRDefault="007A2AE5" w:rsidP="007A2AE5">
      <w:pPr>
        <w:pStyle w:val="Iauiue"/>
        <w:spacing w:before="0" w:after="0"/>
        <w:rPr>
          <w:rFonts w:ascii="Tahoma" w:hAnsi="Tahoma" w:cs="Tahoma"/>
          <w:b/>
          <w:i/>
          <w:noProof/>
          <w:sz w:val="18"/>
        </w:rPr>
        <w:sectPr w:rsidR="007A2AE5" w:rsidRPr="00425C39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7DCF50BA" w14:textId="77777777" w:rsidR="007A2AE5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</w:p>
    <w:p w14:paraId="1558EC7B" w14:textId="77777777" w:rsidR="007A2AE5" w:rsidRPr="00425C39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  <w:r w:rsidRPr="00425C39">
        <w:rPr>
          <w:rFonts w:ascii="Tahoma" w:hAnsi="Tahoma" w:cs="Tahoma"/>
          <w:b/>
          <w:i/>
          <w:noProof/>
          <w:sz w:val="18"/>
        </w:rPr>
        <w:t>Приложение №2</w:t>
      </w:r>
    </w:p>
    <w:p w14:paraId="0F74D65F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1050AA05" w14:textId="77777777" w:rsidR="007A2AE5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офисного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01973B71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21D00551" w14:textId="77777777" w:rsidR="007A2AE5" w:rsidRPr="00425C39" w:rsidRDefault="007A2AE5" w:rsidP="007A2AE5">
      <w:pPr>
        <w:pStyle w:val="af2"/>
        <w:jc w:val="right"/>
        <w:rPr>
          <w:rFonts w:ascii="Tahoma" w:hAnsi="Tahoma" w:cs="Tahoma"/>
          <w:b/>
          <w:noProof/>
          <w:sz w:val="18"/>
          <w:szCs w:val="20"/>
        </w:rPr>
      </w:pPr>
    </w:p>
    <w:p w14:paraId="4468AECC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ФОРМА</w:t>
      </w:r>
    </w:p>
    <w:p w14:paraId="7F069A31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3B56364C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Акт приема – передачи</w:t>
      </w:r>
    </w:p>
    <w:p w14:paraId="756DDC0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к Договору на поставку </w:t>
      </w:r>
      <w:r w:rsidRPr="00F57F13">
        <w:rPr>
          <w:rFonts w:ascii="Tahoma" w:hAnsi="Tahoma" w:cs="Tahoma"/>
          <w:b/>
          <w:sz w:val="18"/>
          <w:szCs w:val="20"/>
        </w:rPr>
        <w:t>офисного ИТ оборудования</w:t>
      </w:r>
    </w:p>
    <w:p w14:paraId="129F9B6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№____ от «___» ___________ 2022 г.</w:t>
      </w:r>
    </w:p>
    <w:p w14:paraId="101A10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A2AE5" w:rsidRPr="00425C39" w14:paraId="662D4A20" w14:textId="77777777" w:rsidTr="009F4657">
        <w:tc>
          <w:tcPr>
            <w:tcW w:w="4672" w:type="dxa"/>
          </w:tcPr>
          <w:p w14:paraId="52F59E35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г. Бишкек</w:t>
            </w:r>
          </w:p>
        </w:tc>
        <w:tc>
          <w:tcPr>
            <w:tcW w:w="5109" w:type="dxa"/>
          </w:tcPr>
          <w:p w14:paraId="33C34B52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«____» ___________2022 г.</w:t>
            </w:r>
          </w:p>
        </w:tc>
      </w:tr>
    </w:tbl>
    <w:p w14:paraId="728196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70759809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         </w:t>
      </w:r>
      <w:r w:rsidRPr="00425C39">
        <w:rPr>
          <w:rFonts w:ascii="Tahoma" w:hAnsi="Tahoma" w:cs="Tahoma"/>
          <w:b/>
          <w:sz w:val="18"/>
          <w:szCs w:val="20"/>
        </w:rPr>
        <w:tab/>
        <w:t>ЗАО «Альфа Телеком»,</w:t>
      </w:r>
      <w:r w:rsidRPr="00425C39">
        <w:rPr>
          <w:rFonts w:ascii="Tahoma" w:hAnsi="Tahoma" w:cs="Tahoma"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sz w:val="18"/>
          <w:szCs w:val="20"/>
        </w:rPr>
        <w:t>«Покупатель»</w:t>
      </w:r>
      <w:r w:rsidRPr="00425C39">
        <w:rPr>
          <w:rFonts w:ascii="Tahoma" w:hAnsi="Tahoma" w:cs="Tahoma"/>
          <w:sz w:val="18"/>
          <w:szCs w:val="20"/>
        </w:rPr>
        <w:t xml:space="preserve">, в лице Генерального директора </w:t>
      </w:r>
      <w:proofErr w:type="spellStart"/>
      <w:r w:rsidRPr="00425C39">
        <w:rPr>
          <w:rFonts w:ascii="Tahoma" w:hAnsi="Tahoma" w:cs="Tahoma"/>
          <w:sz w:val="18"/>
          <w:szCs w:val="20"/>
        </w:rPr>
        <w:t>Базаркулова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А.Т., действующего на основании Устава, с одной стороны, и </w:t>
      </w:r>
      <w:r w:rsidRPr="00425C39">
        <w:rPr>
          <w:rFonts w:ascii="Tahoma" w:hAnsi="Tahoma" w:cs="Tahoma"/>
          <w:b/>
          <w:sz w:val="18"/>
          <w:szCs w:val="20"/>
        </w:rPr>
        <w:t>_________________</w:t>
      </w:r>
      <w:r w:rsidRPr="00425C39">
        <w:rPr>
          <w:rFonts w:ascii="Tahoma" w:hAnsi="Tahoma" w:cs="Tahoma"/>
          <w:sz w:val="18"/>
          <w:szCs w:val="20"/>
        </w:rPr>
        <w:t xml:space="preserve"> в дальнейшем </w:t>
      </w:r>
      <w:r w:rsidRPr="00425C39">
        <w:rPr>
          <w:rFonts w:ascii="Tahoma" w:hAnsi="Tahoma" w:cs="Tahoma"/>
          <w:b/>
          <w:sz w:val="18"/>
          <w:szCs w:val="20"/>
        </w:rPr>
        <w:t xml:space="preserve">«Поставщик», </w:t>
      </w:r>
      <w:r w:rsidRPr="00425C39">
        <w:rPr>
          <w:rFonts w:ascii="Tahoma" w:hAnsi="Tahoma" w:cs="Tahoma"/>
          <w:sz w:val="18"/>
          <w:szCs w:val="20"/>
        </w:rPr>
        <w:t>в лице _____________________,</w:t>
      </w:r>
      <w:r w:rsidRPr="00425C39">
        <w:rPr>
          <w:rFonts w:ascii="Tahoma" w:hAnsi="Tahoma" w:cs="Tahoma"/>
          <w:b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действующего на основании Устава</w:t>
      </w:r>
      <w:r w:rsidRPr="00425C39">
        <w:rPr>
          <w:rFonts w:ascii="Tahoma" w:hAnsi="Tahoma" w:cs="Tahoma"/>
          <w:b/>
          <w:sz w:val="18"/>
          <w:szCs w:val="20"/>
        </w:rPr>
        <w:t>,</w:t>
      </w:r>
      <w:r w:rsidRPr="00425C39">
        <w:rPr>
          <w:rFonts w:ascii="Tahoma" w:hAnsi="Tahoma" w:cs="Tahoma"/>
          <w:sz w:val="18"/>
          <w:szCs w:val="20"/>
        </w:rPr>
        <w:t xml:space="preserve"> с другой стороны, совместно  именуемые </w:t>
      </w:r>
      <w:r w:rsidRPr="00425C39">
        <w:rPr>
          <w:rFonts w:ascii="Tahoma" w:hAnsi="Tahoma" w:cs="Tahoma"/>
          <w:b/>
          <w:sz w:val="18"/>
          <w:szCs w:val="20"/>
        </w:rPr>
        <w:t>«Стороны»,</w:t>
      </w:r>
      <w:r w:rsidRPr="00425C39">
        <w:rPr>
          <w:rFonts w:ascii="Tahoma" w:hAnsi="Tahoma" w:cs="Tahoma"/>
          <w:sz w:val="18"/>
          <w:szCs w:val="20"/>
        </w:rPr>
        <w:t xml:space="preserve"> составили настоящий Акт приема-передачи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поставки №_____ от «__» ___________ 2022 г.</w:t>
      </w:r>
    </w:p>
    <w:p w14:paraId="6A567E96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515"/>
        <w:gridCol w:w="1205"/>
        <w:gridCol w:w="2108"/>
        <w:gridCol w:w="1807"/>
        <w:gridCol w:w="1776"/>
      </w:tblGrid>
      <w:tr w:rsidR="007A2AE5" w:rsidRPr="00425C39" w14:paraId="7F14FADC" w14:textId="77777777" w:rsidTr="009F4657">
        <w:trPr>
          <w:trHeight w:val="351"/>
          <w:jc w:val="center"/>
        </w:trPr>
        <w:tc>
          <w:tcPr>
            <w:tcW w:w="492" w:type="dxa"/>
            <w:vAlign w:val="center"/>
          </w:tcPr>
          <w:p w14:paraId="1343414C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515" w:type="dxa"/>
            <w:vAlign w:val="center"/>
          </w:tcPr>
          <w:p w14:paraId="162CBD4E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Оборудования</w:t>
            </w:r>
          </w:p>
        </w:tc>
        <w:tc>
          <w:tcPr>
            <w:tcW w:w="1205" w:type="dxa"/>
            <w:vAlign w:val="center"/>
          </w:tcPr>
          <w:p w14:paraId="4D6711C2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2108" w:type="dxa"/>
            <w:vAlign w:val="center"/>
          </w:tcPr>
          <w:p w14:paraId="062110B4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Общая стоимость с налогами</w:t>
            </w:r>
          </w:p>
        </w:tc>
        <w:tc>
          <w:tcPr>
            <w:tcW w:w="1807" w:type="dxa"/>
            <w:vAlign w:val="center"/>
          </w:tcPr>
          <w:p w14:paraId="3D8A78F8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В том числе НДС=12%</w:t>
            </w:r>
          </w:p>
        </w:tc>
        <w:tc>
          <w:tcPr>
            <w:tcW w:w="1776" w:type="dxa"/>
            <w:vAlign w:val="center"/>
          </w:tcPr>
          <w:p w14:paraId="044FA90D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</w:tr>
      <w:tr w:rsidR="007A2AE5" w:rsidRPr="00425C39" w14:paraId="1E45945B" w14:textId="77777777" w:rsidTr="009F4657">
        <w:trPr>
          <w:trHeight w:val="137"/>
          <w:jc w:val="center"/>
        </w:trPr>
        <w:tc>
          <w:tcPr>
            <w:tcW w:w="492" w:type="dxa"/>
          </w:tcPr>
          <w:p w14:paraId="62E8D16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B5D2C1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1262FF6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7AEC91E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60A5CD9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53CDEE8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78A9DAC6" w14:textId="77777777" w:rsidTr="009F4657">
        <w:trPr>
          <w:trHeight w:val="184"/>
          <w:jc w:val="center"/>
        </w:trPr>
        <w:tc>
          <w:tcPr>
            <w:tcW w:w="492" w:type="dxa"/>
          </w:tcPr>
          <w:p w14:paraId="6E59279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</w:tcPr>
          <w:p w14:paraId="6D4FF4F0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5" w:type="dxa"/>
          </w:tcPr>
          <w:p w14:paraId="2F74806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236F4BA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7FB5599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6B3C057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3AD92394" w14:textId="77777777" w:rsidTr="009F4657">
        <w:trPr>
          <w:trHeight w:val="65"/>
          <w:jc w:val="center"/>
        </w:trPr>
        <w:tc>
          <w:tcPr>
            <w:tcW w:w="492" w:type="dxa"/>
          </w:tcPr>
          <w:p w14:paraId="273AE19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ECCA27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4F13F669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4BE0F57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103659A3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10196F8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36B6D0" w14:textId="77777777" w:rsidR="007A2AE5" w:rsidRPr="00425C39" w:rsidRDefault="007A2AE5" w:rsidP="007A2AE5">
      <w:pPr>
        <w:pStyle w:val="af2"/>
        <w:rPr>
          <w:rFonts w:ascii="Tahoma" w:hAnsi="Tahoma" w:cs="Tahoma"/>
          <w:sz w:val="18"/>
          <w:szCs w:val="20"/>
        </w:rPr>
      </w:pPr>
    </w:p>
    <w:p w14:paraId="49101F6E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p w14:paraId="0A929EF3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8"/>
        <w:tblW w:w="8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41"/>
        <w:gridCol w:w="3347"/>
      </w:tblGrid>
      <w:tr w:rsidR="007A2AE5" w:rsidRPr="00425C39" w14:paraId="15228552" w14:textId="77777777" w:rsidTr="009F4657">
        <w:trPr>
          <w:jc w:val="center"/>
        </w:trPr>
        <w:tc>
          <w:tcPr>
            <w:tcW w:w="3544" w:type="dxa"/>
          </w:tcPr>
          <w:p w14:paraId="35E8778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323EC9D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2DD3103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6213B1A5" w14:textId="77777777" w:rsidTr="009F4657">
        <w:trPr>
          <w:jc w:val="center"/>
        </w:trPr>
        <w:tc>
          <w:tcPr>
            <w:tcW w:w="3544" w:type="dxa"/>
          </w:tcPr>
          <w:p w14:paraId="6861651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B711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A35CE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5307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2E68E7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0985E43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70907C66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7201494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3664AB6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</w:t>
            </w:r>
            <w:proofErr w:type="spellEnd"/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 А.Т.</w:t>
            </w:r>
          </w:p>
          <w:p w14:paraId="4F10E92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6CC9F35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030496A4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892FD42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2A0A9030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724A58A7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b/>
          <w:i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napToGrid w:val="0"/>
          <w:sz w:val="18"/>
          <w:szCs w:val="20"/>
        </w:rPr>
        <w:t>Форма согласована:</w:t>
      </w:r>
    </w:p>
    <w:p w14:paraId="2937E8FE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i/>
          <w:noProof/>
          <w:snapToGrid w:val="0"/>
          <w:sz w:val="18"/>
          <w:szCs w:val="20"/>
        </w:rPr>
      </w:pPr>
    </w:p>
    <w:tbl>
      <w:tblPr>
        <w:tblStyle w:val="a8"/>
        <w:tblW w:w="8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41"/>
        <w:gridCol w:w="3347"/>
      </w:tblGrid>
      <w:tr w:rsidR="007A2AE5" w:rsidRPr="00425C39" w14:paraId="75CDC436" w14:textId="77777777" w:rsidTr="009F4657">
        <w:trPr>
          <w:jc w:val="center"/>
        </w:trPr>
        <w:tc>
          <w:tcPr>
            <w:tcW w:w="3686" w:type="dxa"/>
          </w:tcPr>
          <w:p w14:paraId="60F2288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450964C3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146B5CA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022980C8" w14:textId="77777777" w:rsidTr="009F4657">
        <w:trPr>
          <w:jc w:val="center"/>
        </w:trPr>
        <w:tc>
          <w:tcPr>
            <w:tcW w:w="3686" w:type="dxa"/>
          </w:tcPr>
          <w:p w14:paraId="71ED34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3F631E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6E5494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538106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72D994A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2027EF8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371DF93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13EEC2F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49BB687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Базаркулов</w:t>
            </w:r>
            <w:proofErr w:type="spellEnd"/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 А.Т.</w:t>
            </w:r>
          </w:p>
          <w:p w14:paraId="35A336B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1768E4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4C3E03E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F09AAC4" w14:textId="77777777" w:rsidR="007A2AE5" w:rsidRPr="007A2AE5" w:rsidRDefault="007A2AE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7A2AE5" w:rsidRPr="007A2AE5" w:rsidSect="002B325F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4200" w14:textId="77777777" w:rsidR="000F6A29" w:rsidRDefault="000F6A29">
      <w:pPr>
        <w:spacing w:after="0" w:line="240" w:lineRule="auto"/>
      </w:pPr>
      <w:r>
        <w:separator/>
      </w:r>
    </w:p>
  </w:endnote>
  <w:endnote w:type="continuationSeparator" w:id="0">
    <w:p w14:paraId="6362017A" w14:textId="77777777" w:rsidR="000F6A29" w:rsidRDefault="000F6A29">
      <w:pPr>
        <w:spacing w:after="0" w:line="240" w:lineRule="auto"/>
      </w:pPr>
      <w:r>
        <w:continuationSeparator/>
      </w:r>
    </w:p>
  </w:endnote>
  <w:endnote w:type="continuationNotice" w:id="1">
    <w:p w14:paraId="363AD846" w14:textId="77777777" w:rsidR="000F6A29" w:rsidRDefault="000F6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16A8E16E" w14:textId="7322A97F" w:rsidR="000F6A29" w:rsidRDefault="000F6A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1C">
          <w:rPr>
            <w:noProof/>
          </w:rPr>
          <w:t>7</w:t>
        </w:r>
        <w:r>
          <w:fldChar w:fldCharType="end"/>
        </w:r>
      </w:p>
    </w:sdtContent>
  </w:sdt>
  <w:p w14:paraId="67DD07DC" w14:textId="77777777" w:rsidR="000F6A29" w:rsidRDefault="000F6A29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67171" w:themeColor="background2" w:themeShade="80"/>
        <w:sz w:val="20"/>
        <w:szCs w:val="20"/>
      </w:rPr>
      <w:id w:val="-1828576909"/>
      <w:docPartObj>
        <w:docPartGallery w:val="Page Numbers (Bottom of Page)"/>
        <w:docPartUnique/>
      </w:docPartObj>
    </w:sdtPr>
    <w:sdtEndPr/>
    <w:sdtContent>
      <w:p w14:paraId="0D3E186E" w14:textId="376B844E" w:rsidR="007A2AE5" w:rsidRPr="00F71636" w:rsidRDefault="007A2AE5" w:rsidP="00056E05">
        <w:pPr>
          <w:pStyle w:val="ac"/>
          <w:tabs>
            <w:tab w:val="right" w:pos="10064"/>
          </w:tabs>
          <w:rPr>
            <w:rFonts w:ascii="Tahoma" w:hAnsi="Tahoma" w:cs="Tahoma"/>
            <w:color w:val="767171" w:themeColor="background2" w:themeShade="80"/>
            <w:sz w:val="20"/>
            <w:szCs w:val="20"/>
          </w:rPr>
        </w:pPr>
        <w:r w:rsidRPr="00602D96">
          <w:rPr>
            <w:rFonts w:ascii="Tahoma" w:hAnsi="Tahoma" w:cs="Tahoma"/>
            <w:color w:val="FFFFFF" w:themeColor="background1"/>
            <w:sz w:val="20"/>
            <w:szCs w:val="20"/>
          </w:rPr>
          <w:t>Руководитель ДЭИТ ______________ Дерявко Б.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begin"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instrText>PAGE   \* MERGEFORMAT</w:instrTex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separate"/>
        </w:r>
        <w:r w:rsidR="00551D1C">
          <w:rPr>
            <w:rFonts w:ascii="Tahoma" w:hAnsi="Tahoma" w:cs="Tahoma"/>
            <w:noProof/>
            <w:color w:val="767171" w:themeColor="background2" w:themeShade="80"/>
            <w:sz w:val="20"/>
            <w:szCs w:val="20"/>
          </w:rPr>
          <w:t>15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223BE80A" w14:textId="77777777" w:rsidR="007A2AE5" w:rsidRDefault="007A2A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D5C0" w14:textId="77777777" w:rsidR="000F6A29" w:rsidRDefault="000F6A29">
      <w:pPr>
        <w:spacing w:after="0" w:line="240" w:lineRule="auto"/>
      </w:pPr>
      <w:r>
        <w:separator/>
      </w:r>
    </w:p>
  </w:footnote>
  <w:footnote w:type="continuationSeparator" w:id="0">
    <w:p w14:paraId="18A6F415" w14:textId="77777777" w:rsidR="000F6A29" w:rsidRDefault="000F6A29">
      <w:pPr>
        <w:spacing w:after="0" w:line="240" w:lineRule="auto"/>
      </w:pPr>
      <w:r>
        <w:continuationSeparator/>
      </w:r>
    </w:p>
  </w:footnote>
  <w:footnote w:type="continuationNotice" w:id="1">
    <w:p w14:paraId="74DA741D" w14:textId="77777777" w:rsidR="000F6A29" w:rsidRDefault="000F6A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7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1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5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</w:num>
  <w:num w:numId="7">
    <w:abstractNumId w:val="16"/>
  </w:num>
  <w:num w:numId="8">
    <w:abstractNumId w:val="3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21"/>
  </w:num>
  <w:num w:numId="15">
    <w:abstractNumId w:val="17"/>
  </w:num>
  <w:num w:numId="16">
    <w:abstractNumId w:val="28"/>
  </w:num>
  <w:num w:numId="17">
    <w:abstractNumId w:val="25"/>
  </w:num>
  <w:num w:numId="18">
    <w:abstractNumId w:val="46"/>
  </w:num>
  <w:num w:numId="19">
    <w:abstractNumId w:val="10"/>
  </w:num>
  <w:num w:numId="20">
    <w:abstractNumId w:val="26"/>
  </w:num>
  <w:num w:numId="21">
    <w:abstractNumId w:val="33"/>
  </w:num>
  <w:num w:numId="22">
    <w:abstractNumId w:val="45"/>
  </w:num>
  <w:num w:numId="23">
    <w:abstractNumId w:val="1"/>
  </w:num>
  <w:num w:numId="24">
    <w:abstractNumId w:val="43"/>
  </w:num>
  <w:num w:numId="25">
    <w:abstractNumId w:val="40"/>
  </w:num>
  <w:num w:numId="26">
    <w:abstractNumId w:val="32"/>
  </w:num>
  <w:num w:numId="27">
    <w:abstractNumId w:val="35"/>
  </w:num>
  <w:num w:numId="28">
    <w:abstractNumId w:val="23"/>
  </w:num>
  <w:num w:numId="29">
    <w:abstractNumId w:val="12"/>
  </w:num>
  <w:num w:numId="30">
    <w:abstractNumId w:val="48"/>
  </w:num>
  <w:num w:numId="31">
    <w:abstractNumId w:val="8"/>
  </w:num>
  <w:num w:numId="32">
    <w:abstractNumId w:val="11"/>
  </w:num>
  <w:num w:numId="33">
    <w:abstractNumId w:val="47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41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2"/>
  </w:num>
  <w:num w:numId="43">
    <w:abstractNumId w:val="9"/>
  </w:num>
  <w:num w:numId="44">
    <w:abstractNumId w:val="7"/>
  </w:num>
  <w:num w:numId="45">
    <w:abstractNumId w:val="6"/>
  </w:num>
  <w:num w:numId="46">
    <w:abstractNumId w:val="13"/>
  </w:num>
  <w:num w:numId="47">
    <w:abstractNumId w:val="4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4983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2AE5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t_purchasing@megacom.kg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x.ru/computer_hardware_news/hardware_news_viewer.html?id=188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2B84-452E-48C0-BDA8-028269B5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15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45585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46</cp:revision>
  <cp:lastPrinted>2022-07-14T04:29:00Z</cp:lastPrinted>
  <dcterms:created xsi:type="dcterms:W3CDTF">2022-05-26T11:29:00Z</dcterms:created>
  <dcterms:modified xsi:type="dcterms:W3CDTF">2022-08-23T03:42:00Z</dcterms:modified>
</cp:coreProperties>
</file>